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359" w:rsidRPr="00402325" w:rsidRDefault="00543359" w:rsidP="00543359">
      <w:pPr>
        <w:pStyle w:val="Nagwek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Ref125888326"/>
      <w:bookmarkStart w:id="1" w:name="_Toc156567133"/>
      <w:bookmarkStart w:id="2" w:name="_GoBack"/>
      <w:bookmarkEnd w:id="2"/>
      <w:r w:rsidRPr="00402325">
        <w:rPr>
          <w:rFonts w:ascii="Times New Roman" w:hAnsi="Times New Roman" w:cs="Times New Roman"/>
          <w:sz w:val="24"/>
          <w:szCs w:val="24"/>
        </w:rPr>
        <w:t>Klauzula informacyjna dla kandydatów do pracy (służba cywilna)</w:t>
      </w:r>
      <w:bookmarkEnd w:id="0"/>
      <w:bookmarkEnd w:id="1"/>
    </w:p>
    <w:p w:rsidR="00543359" w:rsidRDefault="00543359" w:rsidP="00543359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3359" w:rsidRDefault="00543359" w:rsidP="00543359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325">
        <w:rPr>
          <w:rFonts w:ascii="Times New Roman" w:hAnsi="Times New Roman" w:cs="Times New Roman"/>
          <w:color w:val="000000" w:themeColor="text1"/>
          <w:sz w:val="24"/>
          <w:szCs w:val="24"/>
        </w:rPr>
        <w:t>Zgodnie z art. 13 ust. 1 i ust. 2 ogólnego rozporządzenia o ochronie danych osobowych z dnia 27 kwietnia 2016 r. – RODO informuję, iż:</w:t>
      </w:r>
      <w:r w:rsidRPr="0040232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43359" w:rsidRPr="00402325" w:rsidRDefault="00543359" w:rsidP="00543359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3359" w:rsidRPr="00402325" w:rsidRDefault="00543359" w:rsidP="0054335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02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Administratorem danych osobowych zawartych w przekazanych przez Pana/Panią dokumentach aplikacyjnych Śląski Kurator Oświaty w Katowicach. </w:t>
      </w:r>
      <w:r w:rsidRPr="0040232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Dane do</w:t>
      </w:r>
      <w:r w:rsidR="00E0041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0232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kontaktu:     Kuratorium Oświaty w Katowicach ul. Powstańców 41 a, 40-024 Katowice e-mail: </w:t>
      </w:r>
      <w:hyperlink r:id="rId7" w:history="1">
        <w:r w:rsidRPr="00402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kancelaria@kuratorium.katowice.pl</w:t>
        </w:r>
      </w:hyperlink>
      <w:r w:rsidRPr="0040232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skrytka ePUAP: /y77uu54yfi/skrytka.</w:t>
      </w:r>
    </w:p>
    <w:p w:rsidR="00543359" w:rsidRPr="00402325" w:rsidRDefault="00543359" w:rsidP="0054335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02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Administrator danych powołał inspektora ochrony danych. Dane kontaktowe inspektora ochrony danych: e-mail: </w:t>
      </w:r>
      <w:r w:rsidRPr="00402325">
        <w:rPr>
          <w:rFonts w:ascii="Times New Roman" w:eastAsia="Times New Roman" w:hAnsi="Times New Roman" w:cs="Times New Roman"/>
          <w:sz w:val="24"/>
          <w:szCs w:val="24"/>
          <w:lang w:eastAsia="pl-PL"/>
        </w:rPr>
        <w:t>iod@kuratorium.katowice.pl</w:t>
      </w:r>
      <w:r w:rsidRPr="00402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numer telefonu: 32 606 30 37.</w:t>
      </w:r>
    </w:p>
    <w:p w:rsidR="00543359" w:rsidRPr="00402325" w:rsidRDefault="00543359" w:rsidP="0054335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0232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Pani/Pana dane osobowe będą przetwarzane w celu przeprowadzenia naboru na wolne stanowisko pracy w służbie cywilnej oraz archiwiacji dokumentów po przeprowadzonym naborze (zgodnie z  art. 6 ust. 1 lit b i c RODO; art. 9 ust 1 i art. 9 ust. 2 lit. b RODO) w zakresie wskazanym w przepisach</w:t>
      </w:r>
      <w:bookmarkStart w:id="3" w:name="_ftnref1"/>
      <w:r w:rsidRPr="0040232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:</w:t>
      </w:r>
    </w:p>
    <w:p w:rsidR="00543359" w:rsidRDefault="00543359" w:rsidP="00543359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0232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art. 22</w:t>
      </w:r>
      <w:r w:rsidRPr="00402325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1 </w:t>
      </w:r>
      <w:r w:rsidRPr="0040232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 ustawy z 26 czerwca 1974 r. Kodeks pracy; </w:t>
      </w:r>
    </w:p>
    <w:p w:rsidR="00543359" w:rsidRPr="00436116" w:rsidRDefault="00543359" w:rsidP="00543359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36116">
        <w:rPr>
          <w:rFonts w:ascii="Times New Roman" w:hAnsi="Times New Roman" w:cs="Times New Roman"/>
          <w:noProof/>
          <w:sz w:val="24"/>
          <w:szCs w:val="24"/>
        </w:rPr>
        <w:t>ustawy z dnia 21 listopada 2008 r. o służbie cywilnej;</w:t>
      </w:r>
    </w:p>
    <w:p w:rsidR="00543359" w:rsidRPr="00436116" w:rsidRDefault="00543359" w:rsidP="00543359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36116">
        <w:rPr>
          <w:rFonts w:ascii="Times New Roman" w:hAnsi="Times New Roman" w:cs="Times New Roman"/>
          <w:sz w:val="24"/>
          <w:szCs w:val="24"/>
        </w:rPr>
        <w:t>ustawy z dnia 27 sierpnia 1997 r. o rehabilitacji zawodowej i społecznej oraz zatrudnianiu osób niepełnosprawnych;</w:t>
      </w:r>
    </w:p>
    <w:p w:rsidR="00543359" w:rsidRPr="00436116" w:rsidRDefault="00543359" w:rsidP="00543359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36116">
        <w:rPr>
          <w:rFonts w:ascii="Times New Roman" w:hAnsi="Times New Roman" w:cs="Times New Roman"/>
          <w:noProof/>
          <w:sz w:val="24"/>
          <w:szCs w:val="24"/>
        </w:rPr>
        <w:t>ustawa z dnia 14 lipca 1983 r. o narodowym zasobie archiwalnym.</w:t>
      </w:r>
    </w:p>
    <w:p w:rsidR="00543359" w:rsidRPr="00436116" w:rsidRDefault="00543359" w:rsidP="00543359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3611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Podanie danych osobowych  w zakresie wynikajacym z art. 22</w:t>
      </w:r>
      <w:r w:rsidRPr="00436116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1  </w:t>
      </w:r>
      <w:r w:rsidRPr="0043611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Kodeksu pracy oraz ustawy o służbie cywilnej (imię, nazwisko,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data urodzenia, </w:t>
      </w:r>
      <w:r w:rsidRPr="0043611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dane kontaktowe, wykształcenie,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kwalifikacje zawodowe, </w:t>
      </w:r>
      <w:r w:rsidRPr="0043611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przebieg dotchczasowego zatrudnienia, </w:t>
      </w:r>
      <w:r w:rsidR="0017790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spełnienie </w:t>
      </w:r>
      <w:r w:rsidRPr="0043611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wymaga</w:t>
      </w:r>
      <w:r w:rsidR="0017790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ń</w:t>
      </w:r>
      <w:r w:rsidRPr="0043611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do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 </w:t>
      </w:r>
      <w:r w:rsidRPr="0043611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zatrudnienia w służbie cywilnej) jest dobrowolne, jednak niezbędne, aby uczestniczyć w procesie naboru na stanowisko w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 </w:t>
      </w:r>
      <w:r w:rsidRPr="0043611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służbie cywilnej. </w:t>
      </w:r>
      <w:r w:rsidRPr="00436116">
        <w:rPr>
          <w:rFonts w:ascii="Times New Roman" w:hAnsi="Times New Roman" w:cs="Times New Roman"/>
          <w:sz w:val="24"/>
          <w:szCs w:val="24"/>
        </w:rPr>
        <w:t>W przypadku zamiaru skorzystania przez osobę niepełnosprawną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116">
        <w:rPr>
          <w:rFonts w:ascii="Times New Roman" w:hAnsi="Times New Roman" w:cs="Times New Roman"/>
          <w:sz w:val="24"/>
          <w:szCs w:val="24"/>
        </w:rPr>
        <w:t xml:space="preserve">pierwszeństwa w zatrudnieniu dobrowolne i niezbędne jest też przekazanie danych osobowych ujawniających stan zdrowia (wymóg dołączenia kopii dokumentu potwierdzającego niepełnosprawność). </w:t>
      </w:r>
      <w:r w:rsidRPr="0043611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Podanie innych danych w zakresie nieokreślonym przepisami prawa, zostanie potraktowane jako wyrażenie </w:t>
      </w:r>
      <w:bookmarkStart w:id="4" w:name="_ftnref3"/>
      <w:r w:rsidRPr="0043611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zgody na</w:t>
      </w:r>
      <w:r w:rsidR="00E0041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3611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przetwarzanie danych osobowych (na podstawie  art. 6 ust. 1 lit a RODO</w:t>
      </w:r>
      <w:bookmarkEnd w:id="4"/>
      <w:r w:rsidRPr="0043611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). Wyrażenie zgody w tym przypadku jest dobrowolne, a zgodę tak wyrażoną można odwołać w dowolnym czasie. </w:t>
      </w:r>
      <w:bookmarkEnd w:id="3"/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Podanie danych szczególnych kategorii (art. 9 ust. 1 RODO) wymagana Państwa wyraźn</w:t>
      </w:r>
      <w:r w:rsidR="009B54F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ej pisemnej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zgod</w:t>
      </w:r>
      <w:r w:rsidR="009B54F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y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na ich przetwarzanie.</w:t>
      </w:r>
    </w:p>
    <w:p w:rsidR="00020CF8" w:rsidRDefault="00543359" w:rsidP="00543359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20CF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Pani/Pana dane osobowe </w:t>
      </w:r>
      <w:r w:rsidR="001A3D8B" w:rsidRPr="00020CF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znajdujące się w ofercie </w:t>
      </w:r>
      <w:r w:rsidRPr="00020CF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będą prze</w:t>
      </w:r>
      <w:r w:rsidR="001A3D8B" w:rsidRPr="00020CF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twarzane</w:t>
      </w:r>
      <w:r w:rsidRPr="00020CF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na podstawie przepisów prawa, przez okres niezbędny do przeprowadzenia postępowania rekrutacyjnego (z uwzględnieniem 3 miesięcy, w których dyrektor generalny urzędu ma możliwość wyboru kolejnego wyłonionego kandydata, w przypadku, gdy ponownie zaistnieje konieczność obsadzenie tego samego stanowiska). </w:t>
      </w:r>
      <w:bookmarkStart w:id="5" w:name="_Hlk160706570"/>
      <w:r w:rsidR="009B54F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 przypadku zatrudnienia Pani/Pana oferta zostanie zamieszczona w Pani/Pana teczce akt osobowych.</w:t>
      </w:r>
    </w:p>
    <w:bookmarkEnd w:id="5"/>
    <w:p w:rsidR="00543359" w:rsidRPr="00020CF8" w:rsidRDefault="00543359" w:rsidP="00543359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Style w:val="Uwydatnienie"/>
          <w:rFonts w:ascii="Times New Roman" w:hAnsi="Times New Roman" w:cs="Times New Roman"/>
          <w:i w:val="0"/>
          <w:iCs w:val="0"/>
          <w:noProof/>
          <w:color w:val="000000" w:themeColor="text1"/>
          <w:sz w:val="24"/>
          <w:szCs w:val="24"/>
        </w:rPr>
      </w:pPr>
      <w:r w:rsidRPr="00020CF8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mogą być przekazane wyłącznie podmiotom, które uprawnione są do ich otrzymania przepisami prawa. Ponadto mogą być one ujawnione podmiotom, z którymi Administrator zawarł umowę na świadczenie usług serwisowych dla systemów informatycznych wykorzystywanych przy ich przetwarzaniu.</w:t>
      </w:r>
    </w:p>
    <w:p w:rsidR="00543359" w:rsidRPr="009B5451" w:rsidRDefault="00543359" w:rsidP="009B5451">
      <w:pP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451">
        <w:rPr>
          <w:rStyle w:val="Uwydatnienie"/>
          <w:rFonts w:ascii="Times New Roman" w:eastAsiaTheme="majorEastAsia" w:hAnsi="Times New Roman" w:cs="Times New Roman"/>
          <w:i w:val="0"/>
          <w:color w:val="000000" w:themeColor="text1"/>
          <w:sz w:val="24"/>
          <w:szCs w:val="24"/>
        </w:rPr>
        <w:lastRenderedPageBreak/>
        <w:t>P</w:t>
      </w:r>
      <w:r w:rsidRPr="00402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osiada Pani/Pan prawo dostępu do swoich danych osobowych, prawo ich sprostowania, prawo do żądania ich usunięcia lub ograniczenia przetwarzania, prawo do wniesienia sprzeciwu wobec ich przetwarzania, a także prawo wniesienia skargi do Prezesa Urzędu Ochrony Danych Osobowych, jeżeli Pani dane będą przetwarzane niezgodnie z przepisami ogólnego rozporządzenia o ochronie danych osobowych z dnia 27 kwietnia 2016 r. </w:t>
      </w:r>
      <w:bookmarkStart w:id="6" w:name="_Hlk160707748"/>
    </w:p>
    <w:bookmarkEnd w:id="6"/>
    <w:p w:rsidR="00543359" w:rsidRPr="00402325" w:rsidRDefault="00543359" w:rsidP="009B5451">
      <w:pPr>
        <w:pStyle w:val="Akapitzlist"/>
        <w:numPr>
          <w:ilvl w:val="0"/>
          <w:numId w:val="3"/>
        </w:numPr>
        <w:spacing w:after="0" w:line="276" w:lineRule="auto"/>
        <w:ind w:left="425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02325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402325">
        <w:rPr>
          <w:rFonts w:ascii="Times New Roman" w:hAnsi="Times New Roman" w:cs="Times New Roman"/>
          <w:sz w:val="24"/>
          <w:szCs w:val="24"/>
        </w:rPr>
        <w:t>odanie przez Państwa danych osobowych w zakresie wynikającym z art. 22</w:t>
      </w:r>
      <w:r w:rsidRPr="0040232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02325">
        <w:rPr>
          <w:rFonts w:ascii="Times New Roman" w:hAnsi="Times New Roman" w:cs="Times New Roman"/>
          <w:sz w:val="24"/>
          <w:szCs w:val="24"/>
        </w:rPr>
        <w:t xml:space="preserve"> Kodeksu pracy jest niezbędne w celu realizacji procesu rekrutacyjnego. Podanie przez Państwa innych danych jest dobrowolne, </w:t>
      </w:r>
      <w:r w:rsidRPr="0040232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za wyrażoną zgodą.</w:t>
      </w:r>
      <w:r w:rsidR="009B5451" w:rsidRPr="009B54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5451" w:rsidRPr="00D00239">
        <w:rPr>
          <w:rFonts w:ascii="Times New Roman" w:eastAsia="Times New Roman" w:hAnsi="Times New Roman" w:cs="Times New Roman"/>
          <w:sz w:val="24"/>
          <w:szCs w:val="24"/>
          <w:lang w:eastAsia="pl-PL"/>
        </w:rPr>
        <w:t>Cofnięcie zgody nie wpłynie na zgodność z prawem przetwarzania, którego dokonywano na podstawie zgody przed jej cofnięciem.</w:t>
      </w:r>
    </w:p>
    <w:p w:rsidR="00543359" w:rsidRDefault="00543359" w:rsidP="009B5451">
      <w:pPr>
        <w:pStyle w:val="Akapitzlist"/>
        <w:numPr>
          <w:ilvl w:val="0"/>
          <w:numId w:val="3"/>
        </w:numPr>
        <w:spacing w:after="0" w:line="276" w:lineRule="auto"/>
        <w:ind w:left="425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0232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Pani/Pana dane osobowe nie będą przetwarzane w procesie zautomatyzowanego podejmowania decyzji ani procesie profilowania.</w:t>
      </w:r>
    </w:p>
    <w:p w:rsidR="00543359" w:rsidRDefault="00543359" w:rsidP="00543359">
      <w:pPr>
        <w:spacing w:after="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A4786D" w:rsidRDefault="00A4786D"/>
    <w:sectPr w:rsidR="00A47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12A" w:rsidRDefault="008C512A" w:rsidP="009B5451">
      <w:pPr>
        <w:spacing w:after="0" w:line="240" w:lineRule="auto"/>
      </w:pPr>
      <w:r>
        <w:separator/>
      </w:r>
    </w:p>
  </w:endnote>
  <w:endnote w:type="continuationSeparator" w:id="0">
    <w:p w:rsidR="008C512A" w:rsidRDefault="008C512A" w:rsidP="009B5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12A" w:rsidRDefault="008C512A" w:rsidP="009B5451">
      <w:pPr>
        <w:spacing w:after="0" w:line="240" w:lineRule="auto"/>
      </w:pPr>
      <w:r>
        <w:separator/>
      </w:r>
    </w:p>
  </w:footnote>
  <w:footnote w:type="continuationSeparator" w:id="0">
    <w:p w:rsidR="008C512A" w:rsidRDefault="008C512A" w:rsidP="009B5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0416E"/>
    <w:multiLevelType w:val="multilevel"/>
    <w:tmpl w:val="98F2F1E0"/>
    <w:lvl w:ilvl="0">
      <w:start w:val="1"/>
      <w:numFmt w:val="decimal"/>
      <w:lvlText w:val="%1."/>
      <w:lvlJc w:val="left"/>
      <w:pPr>
        <w:ind w:left="737" w:hanging="368"/>
      </w:pPr>
    </w:lvl>
    <w:lvl w:ilvl="1">
      <w:start w:val="1"/>
      <w:numFmt w:val="lowerLetter"/>
      <w:lvlText w:val="%2)"/>
      <w:lvlJc w:val="left"/>
      <w:pPr>
        <w:ind w:left="567" w:firstLine="0"/>
      </w:pPr>
    </w:lvl>
    <w:lvl w:ilvl="2">
      <w:start w:val="1"/>
      <w:numFmt w:val="lowerLetter"/>
      <w:lvlText w:val="%3)"/>
      <w:lvlJc w:val="left"/>
      <w:pPr>
        <w:ind w:left="567" w:firstLine="0"/>
      </w:pPr>
    </w:lvl>
    <w:lvl w:ilvl="3">
      <w:start w:val="1"/>
      <w:numFmt w:val="lowerLetter"/>
      <w:lvlText w:val="%4)"/>
      <w:lvlJc w:val="left"/>
      <w:pPr>
        <w:ind w:left="567" w:firstLine="0"/>
      </w:pPr>
    </w:lvl>
    <w:lvl w:ilvl="4">
      <w:start w:val="1"/>
      <w:numFmt w:val="lowerLetter"/>
      <w:lvlText w:val="%5)"/>
      <w:lvlJc w:val="left"/>
      <w:pPr>
        <w:ind w:left="567" w:firstLine="0"/>
      </w:pPr>
    </w:lvl>
    <w:lvl w:ilvl="5">
      <w:start w:val="1"/>
      <w:numFmt w:val="lowerLetter"/>
      <w:lvlText w:val="%6)"/>
      <w:lvlJc w:val="left"/>
      <w:pPr>
        <w:ind w:left="567" w:firstLine="0"/>
      </w:pPr>
    </w:lvl>
    <w:lvl w:ilvl="6">
      <w:start w:val="1"/>
      <w:numFmt w:val="lowerLetter"/>
      <w:lvlText w:val="%7)"/>
      <w:lvlJc w:val="left"/>
      <w:pPr>
        <w:ind w:left="567" w:firstLine="0"/>
      </w:pPr>
    </w:lvl>
    <w:lvl w:ilvl="7">
      <w:start w:val="1"/>
      <w:numFmt w:val="lowerLetter"/>
      <w:lvlText w:val="%8)"/>
      <w:lvlJc w:val="left"/>
      <w:pPr>
        <w:ind w:left="567" w:firstLine="0"/>
      </w:pPr>
    </w:lvl>
    <w:lvl w:ilvl="8">
      <w:start w:val="1"/>
      <w:numFmt w:val="lowerLetter"/>
      <w:lvlText w:val="%9)"/>
      <w:lvlJc w:val="left"/>
      <w:pPr>
        <w:ind w:left="567" w:firstLine="0"/>
      </w:pPr>
    </w:lvl>
  </w:abstractNum>
  <w:abstractNum w:abstractNumId="1" w15:restartNumberingAfterBreak="0">
    <w:nsid w:val="71A228E6"/>
    <w:multiLevelType w:val="hybridMultilevel"/>
    <w:tmpl w:val="5B08A110"/>
    <w:lvl w:ilvl="0" w:tplc="22825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31A3C"/>
    <w:multiLevelType w:val="hybridMultilevel"/>
    <w:tmpl w:val="4FBAEB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0E4B6F"/>
    <w:multiLevelType w:val="multilevel"/>
    <w:tmpl w:val="0B82E6BA"/>
    <w:lvl w:ilvl="0">
      <w:start w:val="4"/>
      <w:numFmt w:val="decimal"/>
      <w:lvlText w:val="%1."/>
      <w:lvlJc w:val="left"/>
      <w:pPr>
        <w:ind w:left="737" w:hanging="36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56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567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567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567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567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567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567" w:firstLine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359"/>
    <w:rsid w:val="00020CF8"/>
    <w:rsid w:val="0017790A"/>
    <w:rsid w:val="001A3D8B"/>
    <w:rsid w:val="00297AAB"/>
    <w:rsid w:val="003463B5"/>
    <w:rsid w:val="00543359"/>
    <w:rsid w:val="007D5631"/>
    <w:rsid w:val="008C512A"/>
    <w:rsid w:val="009B5451"/>
    <w:rsid w:val="009B54F8"/>
    <w:rsid w:val="00A4786D"/>
    <w:rsid w:val="00CA2009"/>
    <w:rsid w:val="00DD7E5F"/>
    <w:rsid w:val="00E00410"/>
    <w:rsid w:val="00E7474D"/>
    <w:rsid w:val="00F7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DC1E6-CE84-446A-A097-96B685A5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3359"/>
  </w:style>
  <w:style w:type="paragraph" w:styleId="Nagwek1">
    <w:name w:val="heading 1"/>
    <w:basedOn w:val="Normalny"/>
    <w:next w:val="Normalny"/>
    <w:link w:val="Nagwek1Znak"/>
    <w:uiPriority w:val="9"/>
    <w:qFormat/>
    <w:rsid w:val="005433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433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4335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43359"/>
    <w:rPr>
      <w:i/>
      <w:iCs/>
    </w:rPr>
  </w:style>
  <w:style w:type="paragraph" w:styleId="Tekstprzypisudolnego">
    <w:name w:val="footnote text"/>
    <w:basedOn w:val="Normalny"/>
    <w:link w:val="TekstprzypisudolnegoZnak"/>
    <w:unhideWhenUsed/>
    <w:rsid w:val="009B54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B54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9B54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kuratorium.kat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Lewartowska</dc:creator>
  <cp:keywords/>
  <dc:description/>
  <cp:lastModifiedBy>Dorota Radoszewska</cp:lastModifiedBy>
  <cp:revision>2</cp:revision>
  <cp:lastPrinted>2024-03-07T08:27:00Z</cp:lastPrinted>
  <dcterms:created xsi:type="dcterms:W3CDTF">2024-04-05T06:22:00Z</dcterms:created>
  <dcterms:modified xsi:type="dcterms:W3CDTF">2024-04-05T06:22:00Z</dcterms:modified>
</cp:coreProperties>
</file>