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2AF" w:rsidRDefault="008462AF" w:rsidP="008462AF">
      <w:pPr>
        <w:jc w:val="right"/>
        <w:rPr>
          <w:rFonts w:ascii="Calibri" w:hAnsi="Calibri" w:cs="Calibri"/>
          <w:i/>
          <w:sz w:val="24"/>
          <w:szCs w:val="24"/>
        </w:rPr>
      </w:pPr>
      <w:r w:rsidRPr="00F24CB3">
        <w:rPr>
          <w:rFonts w:ascii="Calibri" w:hAnsi="Calibri" w:cs="Calibri"/>
          <w:i/>
          <w:sz w:val="24"/>
          <w:szCs w:val="24"/>
        </w:rPr>
        <w:t xml:space="preserve">Załącznik nr </w:t>
      </w:r>
      <w:r w:rsidR="00BD7165">
        <w:rPr>
          <w:rFonts w:ascii="Calibri" w:hAnsi="Calibri" w:cs="Calibri"/>
          <w:i/>
          <w:sz w:val="24"/>
          <w:szCs w:val="24"/>
        </w:rPr>
        <w:t>1</w:t>
      </w:r>
    </w:p>
    <w:p w:rsidR="00913804" w:rsidRPr="000E6BE7" w:rsidRDefault="00913804" w:rsidP="008462AF">
      <w:pPr>
        <w:jc w:val="right"/>
        <w:rPr>
          <w:rFonts w:ascii="Calibri" w:hAnsi="Calibri" w:cs="Calibri"/>
          <w:sz w:val="24"/>
          <w:szCs w:val="24"/>
        </w:rPr>
      </w:pPr>
    </w:p>
    <w:p w:rsidR="0062692E" w:rsidRPr="00F24CB3" w:rsidRDefault="00BD7165" w:rsidP="0062692E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</w:t>
      </w:r>
      <w:r w:rsidRPr="00F24CB3">
        <w:rPr>
          <w:rFonts w:ascii="Calibri" w:hAnsi="Calibri" w:cs="Calibri"/>
          <w:b/>
          <w:sz w:val="24"/>
          <w:szCs w:val="24"/>
        </w:rPr>
        <w:t xml:space="preserve">ykaz </w:t>
      </w:r>
      <w:r w:rsidR="00B844CC">
        <w:rPr>
          <w:rFonts w:ascii="Calibri" w:hAnsi="Calibri" w:cs="Calibri"/>
          <w:b/>
          <w:sz w:val="24"/>
          <w:szCs w:val="24"/>
        </w:rPr>
        <w:t xml:space="preserve">narzędzi diagnostycznych </w:t>
      </w:r>
      <w:r w:rsidR="001918E3">
        <w:rPr>
          <w:rFonts w:ascii="Calibri" w:hAnsi="Calibri" w:cs="Calibri"/>
          <w:b/>
          <w:sz w:val="24"/>
          <w:szCs w:val="24"/>
        </w:rPr>
        <w:t>umożliwiających</w:t>
      </w:r>
      <w:r w:rsidR="00B844CC">
        <w:rPr>
          <w:rFonts w:ascii="Calibri" w:hAnsi="Calibri" w:cs="Calibri"/>
          <w:b/>
          <w:sz w:val="24"/>
          <w:szCs w:val="24"/>
        </w:rPr>
        <w:t xml:space="preserve"> ocenę </w:t>
      </w:r>
      <w:r w:rsidR="001918E3">
        <w:rPr>
          <w:rFonts w:ascii="Calibri" w:hAnsi="Calibri" w:cs="Calibri"/>
          <w:b/>
          <w:sz w:val="24"/>
          <w:szCs w:val="24"/>
        </w:rPr>
        <w:t xml:space="preserve">indywidualnych potrzeb rozwojowych i edukacyjnych oraz możliwości psychofizycznych </w:t>
      </w:r>
      <w:r w:rsidR="001918E3" w:rsidRPr="000E6BE7">
        <w:rPr>
          <w:rFonts w:ascii="Calibri" w:hAnsi="Calibri" w:cs="Calibri"/>
          <w:b/>
          <w:sz w:val="24"/>
          <w:szCs w:val="24"/>
          <w:u w:val="single"/>
        </w:rPr>
        <w:t>dzieci i uczniów niesłyszących i słabosłyszących</w:t>
      </w:r>
      <w:r w:rsidR="001918E3">
        <w:rPr>
          <w:rFonts w:ascii="Calibri" w:hAnsi="Calibri" w:cs="Calibri"/>
          <w:b/>
          <w:sz w:val="24"/>
          <w:szCs w:val="24"/>
        </w:rPr>
        <w:t xml:space="preserve"> </w:t>
      </w:r>
      <w:r w:rsidRPr="00F24CB3">
        <w:rPr>
          <w:rFonts w:ascii="Calibri" w:hAnsi="Calibri" w:cs="Calibri"/>
          <w:b/>
          <w:sz w:val="24"/>
          <w:szCs w:val="24"/>
        </w:rPr>
        <w:t xml:space="preserve">w </w:t>
      </w:r>
      <w:r>
        <w:rPr>
          <w:rFonts w:ascii="Calibri" w:hAnsi="Calibri" w:cs="Calibri"/>
          <w:b/>
          <w:sz w:val="24"/>
          <w:szCs w:val="24"/>
        </w:rPr>
        <w:t>Poradni Psychologiczno-Pedagogicznej w ………………………</w:t>
      </w:r>
      <w:r w:rsidR="0062692E" w:rsidRPr="00F24CB3">
        <w:rPr>
          <w:rFonts w:ascii="Calibri" w:hAnsi="Calibri" w:cs="Calibri"/>
          <w:b/>
          <w:sz w:val="24"/>
          <w:szCs w:val="24"/>
        </w:rPr>
        <w:t xml:space="preserve"> </w:t>
      </w:r>
    </w:p>
    <w:p w:rsidR="0062692E" w:rsidRPr="00F24CB3" w:rsidRDefault="0062692E" w:rsidP="0062692E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4759" w:type="pct"/>
        <w:tblLook w:val="04A0" w:firstRow="1" w:lastRow="0" w:firstColumn="1" w:lastColumn="0" w:noHBand="0" w:noVBand="1"/>
      </w:tblPr>
      <w:tblGrid>
        <w:gridCol w:w="563"/>
        <w:gridCol w:w="3260"/>
        <w:gridCol w:w="4110"/>
        <w:gridCol w:w="5386"/>
      </w:tblGrid>
      <w:tr w:rsidR="001918E3" w:rsidRPr="00F24CB3" w:rsidTr="001918E3">
        <w:tc>
          <w:tcPr>
            <w:tcW w:w="211" w:type="pct"/>
            <w:shd w:val="clear" w:color="auto" w:fill="EDEDED" w:themeFill="accent3" w:themeFillTint="33"/>
            <w:vAlign w:val="center"/>
          </w:tcPr>
          <w:p w:rsidR="001918E3" w:rsidRPr="00BD7165" w:rsidRDefault="001918E3" w:rsidP="00BD7165">
            <w:pPr>
              <w:spacing w:before="40" w:after="40" w:line="216" w:lineRule="auto"/>
              <w:jc w:val="center"/>
              <w:rPr>
                <w:rFonts w:ascii="Calibri" w:hAnsi="Calibri" w:cs="Calibri"/>
              </w:rPr>
            </w:pPr>
            <w:r w:rsidRPr="00BD7165">
              <w:rPr>
                <w:rFonts w:ascii="Calibri" w:hAnsi="Calibri" w:cs="Calibri"/>
              </w:rPr>
              <w:t>Lp.</w:t>
            </w:r>
          </w:p>
        </w:tc>
        <w:tc>
          <w:tcPr>
            <w:tcW w:w="1224" w:type="pct"/>
            <w:shd w:val="clear" w:color="auto" w:fill="EDEDED" w:themeFill="accent3" w:themeFillTint="33"/>
            <w:vAlign w:val="center"/>
          </w:tcPr>
          <w:p w:rsidR="001918E3" w:rsidRPr="00BD7165" w:rsidRDefault="001918E3" w:rsidP="00BD7165">
            <w:pPr>
              <w:spacing w:before="40" w:after="40" w:line="21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narzędzia diagnostycznego</w:t>
            </w:r>
          </w:p>
        </w:tc>
        <w:tc>
          <w:tcPr>
            <w:tcW w:w="1543" w:type="pct"/>
            <w:shd w:val="clear" w:color="auto" w:fill="EDEDED" w:themeFill="accent3" w:themeFillTint="33"/>
            <w:vAlign w:val="center"/>
          </w:tcPr>
          <w:p w:rsidR="001918E3" w:rsidRPr="00BD7165" w:rsidRDefault="001918E3" w:rsidP="00BD7165">
            <w:pPr>
              <w:spacing w:before="40" w:after="40" w:line="21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pracowni/nazwisko autora </w:t>
            </w:r>
            <w:r>
              <w:rPr>
                <w:rFonts w:ascii="Calibri" w:hAnsi="Calibri" w:cs="Calibri"/>
              </w:rPr>
              <w:br/>
              <w:t>testu, baterii lub in. narzędzia do diagnozy</w:t>
            </w:r>
          </w:p>
        </w:tc>
        <w:tc>
          <w:tcPr>
            <w:tcW w:w="2022" w:type="pct"/>
            <w:shd w:val="clear" w:color="auto" w:fill="EDEDED" w:themeFill="accent3" w:themeFillTint="33"/>
            <w:vAlign w:val="center"/>
          </w:tcPr>
          <w:p w:rsidR="001918E3" w:rsidRPr="00BD7165" w:rsidRDefault="001918E3" w:rsidP="001918E3">
            <w:pPr>
              <w:spacing w:before="40" w:after="120" w:line="21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Przeznaczenie/zakres narzędzia diagnostycznego </w:t>
            </w:r>
          </w:p>
        </w:tc>
      </w:tr>
      <w:tr w:rsidR="001918E3" w:rsidRPr="00F24CB3" w:rsidTr="001918E3">
        <w:trPr>
          <w:trHeight w:val="927"/>
        </w:trPr>
        <w:tc>
          <w:tcPr>
            <w:tcW w:w="211" w:type="pct"/>
            <w:vAlign w:val="center"/>
          </w:tcPr>
          <w:p w:rsidR="001918E3" w:rsidRPr="00F24CB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24" w:type="pct"/>
          </w:tcPr>
          <w:p w:rsidR="001918E3" w:rsidRPr="00F24CB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pct"/>
          </w:tcPr>
          <w:p w:rsidR="001918E3" w:rsidRPr="00F24CB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2" w:type="pct"/>
          </w:tcPr>
          <w:p w:rsidR="001918E3" w:rsidRPr="00F24CB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18E3" w:rsidRPr="00F24CB3" w:rsidTr="001918E3">
        <w:trPr>
          <w:trHeight w:val="927"/>
        </w:trPr>
        <w:tc>
          <w:tcPr>
            <w:tcW w:w="211" w:type="pct"/>
            <w:vAlign w:val="center"/>
          </w:tcPr>
          <w:p w:rsidR="001918E3" w:rsidRPr="00F24CB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224" w:type="pct"/>
          </w:tcPr>
          <w:p w:rsidR="001918E3" w:rsidRPr="00F24CB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pct"/>
          </w:tcPr>
          <w:p w:rsidR="001918E3" w:rsidRPr="00F24CB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2" w:type="pct"/>
          </w:tcPr>
          <w:p w:rsidR="001918E3" w:rsidRPr="00F24CB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18E3" w:rsidRPr="00F24CB3" w:rsidTr="001918E3">
        <w:trPr>
          <w:trHeight w:val="927"/>
        </w:trPr>
        <w:tc>
          <w:tcPr>
            <w:tcW w:w="211" w:type="pct"/>
            <w:vAlign w:val="center"/>
          </w:tcPr>
          <w:p w:rsidR="001918E3" w:rsidRPr="00F24CB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224" w:type="pct"/>
          </w:tcPr>
          <w:p w:rsidR="001918E3" w:rsidRPr="00F24CB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pct"/>
          </w:tcPr>
          <w:p w:rsidR="001918E3" w:rsidRPr="00F24CB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2" w:type="pct"/>
          </w:tcPr>
          <w:p w:rsidR="001918E3" w:rsidRPr="00F24CB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18E3" w:rsidRPr="00F24CB3" w:rsidTr="001918E3">
        <w:trPr>
          <w:trHeight w:val="927"/>
        </w:trPr>
        <w:tc>
          <w:tcPr>
            <w:tcW w:w="211" w:type="pct"/>
            <w:vAlign w:val="center"/>
          </w:tcPr>
          <w:p w:rsidR="001918E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224" w:type="pct"/>
          </w:tcPr>
          <w:p w:rsidR="001918E3" w:rsidRPr="00F24CB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pct"/>
          </w:tcPr>
          <w:p w:rsidR="001918E3" w:rsidRPr="00F24CB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2" w:type="pct"/>
          </w:tcPr>
          <w:p w:rsidR="001918E3" w:rsidRPr="00F24CB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18E3" w:rsidRPr="00F24CB3" w:rsidTr="001918E3">
        <w:trPr>
          <w:trHeight w:val="927"/>
        </w:trPr>
        <w:tc>
          <w:tcPr>
            <w:tcW w:w="211" w:type="pct"/>
            <w:vAlign w:val="center"/>
          </w:tcPr>
          <w:p w:rsidR="001918E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224" w:type="pct"/>
          </w:tcPr>
          <w:p w:rsidR="001918E3" w:rsidRPr="00F24CB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pct"/>
          </w:tcPr>
          <w:p w:rsidR="001918E3" w:rsidRPr="00F24CB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2" w:type="pct"/>
          </w:tcPr>
          <w:p w:rsidR="001918E3" w:rsidRPr="00F24CB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18E3" w:rsidRPr="00F24CB3" w:rsidTr="001918E3">
        <w:trPr>
          <w:trHeight w:val="927"/>
        </w:trPr>
        <w:tc>
          <w:tcPr>
            <w:tcW w:w="211" w:type="pct"/>
            <w:vAlign w:val="center"/>
          </w:tcPr>
          <w:p w:rsidR="001918E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224" w:type="pct"/>
          </w:tcPr>
          <w:p w:rsidR="001918E3" w:rsidRPr="00F24CB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pct"/>
          </w:tcPr>
          <w:p w:rsidR="001918E3" w:rsidRPr="00F24CB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2" w:type="pct"/>
          </w:tcPr>
          <w:p w:rsidR="001918E3" w:rsidRPr="00F24CB3" w:rsidRDefault="001918E3" w:rsidP="00AD07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2692E" w:rsidRDefault="0062692E" w:rsidP="000E6BE7">
      <w:pPr>
        <w:jc w:val="center"/>
        <w:rPr>
          <w:rFonts w:ascii="Calibri" w:hAnsi="Calibri" w:cs="Calibri"/>
          <w:b/>
          <w:sz w:val="24"/>
          <w:szCs w:val="24"/>
        </w:rPr>
      </w:pPr>
    </w:p>
    <w:p w:rsidR="000E6BE7" w:rsidRDefault="000E6BE7" w:rsidP="000E6BE7">
      <w:pPr>
        <w:jc w:val="center"/>
        <w:rPr>
          <w:rFonts w:ascii="Calibri" w:hAnsi="Calibri" w:cs="Calibri"/>
          <w:b/>
          <w:sz w:val="24"/>
          <w:szCs w:val="24"/>
        </w:rPr>
      </w:pPr>
    </w:p>
    <w:p w:rsidR="000E6BE7" w:rsidRPr="00F24CB3" w:rsidRDefault="000E6BE7" w:rsidP="000E6BE7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</w:t>
      </w:r>
      <w:r w:rsidRPr="00F24CB3">
        <w:rPr>
          <w:rFonts w:ascii="Calibri" w:hAnsi="Calibri" w:cs="Calibri"/>
          <w:b/>
          <w:sz w:val="24"/>
          <w:szCs w:val="24"/>
        </w:rPr>
        <w:t xml:space="preserve">ykaz </w:t>
      </w:r>
      <w:r>
        <w:rPr>
          <w:rFonts w:ascii="Calibri" w:hAnsi="Calibri" w:cs="Calibri"/>
          <w:b/>
          <w:sz w:val="24"/>
          <w:szCs w:val="24"/>
        </w:rPr>
        <w:t xml:space="preserve">narzędzi diagnostycznych umożliwiających ocenę indywidualnych potrzeb rozwojowych i edukacyjnych oraz możliwości psychofizycznych </w:t>
      </w:r>
      <w:r w:rsidRPr="000E6BE7">
        <w:rPr>
          <w:rFonts w:ascii="Calibri" w:hAnsi="Calibri" w:cs="Calibri"/>
          <w:b/>
          <w:sz w:val="24"/>
          <w:szCs w:val="24"/>
          <w:u w:val="single"/>
        </w:rPr>
        <w:t>dzieci i uczniów nie</w:t>
      </w:r>
      <w:r w:rsidRPr="000E6BE7">
        <w:rPr>
          <w:rFonts w:ascii="Calibri" w:hAnsi="Calibri" w:cs="Calibri"/>
          <w:b/>
          <w:sz w:val="24"/>
          <w:szCs w:val="24"/>
          <w:u w:val="single"/>
        </w:rPr>
        <w:t>widomych</w:t>
      </w:r>
      <w:r w:rsidRPr="000E6BE7">
        <w:rPr>
          <w:rFonts w:ascii="Calibri" w:hAnsi="Calibri" w:cs="Calibri"/>
          <w:b/>
          <w:sz w:val="24"/>
          <w:szCs w:val="24"/>
          <w:u w:val="single"/>
        </w:rPr>
        <w:t xml:space="preserve"> i słabo</w:t>
      </w:r>
      <w:r w:rsidRPr="000E6BE7">
        <w:rPr>
          <w:rFonts w:ascii="Calibri" w:hAnsi="Calibri" w:cs="Calibri"/>
          <w:b/>
          <w:sz w:val="24"/>
          <w:szCs w:val="24"/>
          <w:u w:val="single"/>
        </w:rPr>
        <w:t>widzących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F24CB3">
        <w:rPr>
          <w:rFonts w:ascii="Calibri" w:hAnsi="Calibri" w:cs="Calibri"/>
          <w:b/>
          <w:sz w:val="24"/>
          <w:szCs w:val="24"/>
        </w:rPr>
        <w:t xml:space="preserve">w </w:t>
      </w:r>
      <w:r>
        <w:rPr>
          <w:rFonts w:ascii="Calibri" w:hAnsi="Calibri" w:cs="Calibri"/>
          <w:b/>
          <w:sz w:val="24"/>
          <w:szCs w:val="24"/>
        </w:rPr>
        <w:t>Poradni Psychologiczno-Pedagogicznej w ………………………</w:t>
      </w:r>
      <w:r w:rsidRPr="00F24CB3">
        <w:rPr>
          <w:rFonts w:ascii="Calibri" w:hAnsi="Calibri" w:cs="Calibri"/>
          <w:b/>
          <w:sz w:val="24"/>
          <w:szCs w:val="24"/>
        </w:rPr>
        <w:t xml:space="preserve"> </w:t>
      </w:r>
    </w:p>
    <w:p w:rsidR="000E6BE7" w:rsidRPr="00F24CB3" w:rsidRDefault="000E6BE7" w:rsidP="000E6BE7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4759" w:type="pct"/>
        <w:tblLook w:val="04A0" w:firstRow="1" w:lastRow="0" w:firstColumn="1" w:lastColumn="0" w:noHBand="0" w:noVBand="1"/>
      </w:tblPr>
      <w:tblGrid>
        <w:gridCol w:w="563"/>
        <w:gridCol w:w="3260"/>
        <w:gridCol w:w="4110"/>
        <w:gridCol w:w="5386"/>
      </w:tblGrid>
      <w:tr w:rsidR="000E6BE7" w:rsidRPr="00F24CB3" w:rsidTr="003C1179">
        <w:tc>
          <w:tcPr>
            <w:tcW w:w="211" w:type="pct"/>
            <w:shd w:val="clear" w:color="auto" w:fill="EDEDED" w:themeFill="accent3" w:themeFillTint="33"/>
            <w:vAlign w:val="center"/>
          </w:tcPr>
          <w:p w:rsidR="000E6BE7" w:rsidRPr="00BD7165" w:rsidRDefault="000E6BE7" w:rsidP="003C1179">
            <w:pPr>
              <w:spacing w:before="40" w:after="40" w:line="216" w:lineRule="auto"/>
              <w:jc w:val="center"/>
              <w:rPr>
                <w:rFonts w:ascii="Calibri" w:hAnsi="Calibri" w:cs="Calibri"/>
              </w:rPr>
            </w:pPr>
            <w:r w:rsidRPr="00BD7165">
              <w:rPr>
                <w:rFonts w:ascii="Calibri" w:hAnsi="Calibri" w:cs="Calibri"/>
              </w:rPr>
              <w:t>Lp.</w:t>
            </w:r>
          </w:p>
        </w:tc>
        <w:tc>
          <w:tcPr>
            <w:tcW w:w="1224" w:type="pct"/>
            <w:shd w:val="clear" w:color="auto" w:fill="EDEDED" w:themeFill="accent3" w:themeFillTint="33"/>
            <w:vAlign w:val="center"/>
          </w:tcPr>
          <w:p w:rsidR="000E6BE7" w:rsidRPr="00BD7165" w:rsidRDefault="000E6BE7" w:rsidP="003C1179">
            <w:pPr>
              <w:spacing w:before="40" w:after="40" w:line="21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narzędzia diagnostycznego</w:t>
            </w:r>
          </w:p>
        </w:tc>
        <w:tc>
          <w:tcPr>
            <w:tcW w:w="1543" w:type="pct"/>
            <w:shd w:val="clear" w:color="auto" w:fill="EDEDED" w:themeFill="accent3" w:themeFillTint="33"/>
            <w:vAlign w:val="center"/>
          </w:tcPr>
          <w:p w:rsidR="000E6BE7" w:rsidRPr="00BD7165" w:rsidRDefault="000E6BE7" w:rsidP="003C1179">
            <w:pPr>
              <w:spacing w:before="40" w:after="40" w:line="21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pracowni/nazwisko autora </w:t>
            </w:r>
            <w:r>
              <w:rPr>
                <w:rFonts w:ascii="Calibri" w:hAnsi="Calibri" w:cs="Calibri"/>
              </w:rPr>
              <w:br/>
              <w:t>testu, baterii lub in. narzędzia do diagnozy</w:t>
            </w:r>
          </w:p>
        </w:tc>
        <w:tc>
          <w:tcPr>
            <w:tcW w:w="2022" w:type="pct"/>
            <w:shd w:val="clear" w:color="auto" w:fill="EDEDED" w:themeFill="accent3" w:themeFillTint="33"/>
            <w:vAlign w:val="center"/>
          </w:tcPr>
          <w:p w:rsidR="000E6BE7" w:rsidRPr="00BD7165" w:rsidRDefault="000E6BE7" w:rsidP="003C1179">
            <w:pPr>
              <w:spacing w:before="40" w:after="120" w:line="21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Przeznaczenie/zakres narzędzia diagnostycznego </w:t>
            </w:r>
          </w:p>
        </w:tc>
      </w:tr>
      <w:tr w:rsidR="000E6BE7" w:rsidRPr="00F24CB3" w:rsidTr="003C1179">
        <w:trPr>
          <w:trHeight w:val="927"/>
        </w:trPr>
        <w:tc>
          <w:tcPr>
            <w:tcW w:w="211" w:type="pct"/>
            <w:vAlign w:val="center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24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2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6BE7" w:rsidRPr="00F24CB3" w:rsidTr="003C1179">
        <w:trPr>
          <w:trHeight w:val="927"/>
        </w:trPr>
        <w:tc>
          <w:tcPr>
            <w:tcW w:w="211" w:type="pct"/>
            <w:vAlign w:val="center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224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2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6BE7" w:rsidRPr="00F24CB3" w:rsidTr="003C1179">
        <w:trPr>
          <w:trHeight w:val="927"/>
        </w:trPr>
        <w:tc>
          <w:tcPr>
            <w:tcW w:w="211" w:type="pct"/>
            <w:vAlign w:val="center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224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2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6BE7" w:rsidRPr="00F24CB3" w:rsidTr="003C1179">
        <w:trPr>
          <w:trHeight w:val="927"/>
        </w:trPr>
        <w:tc>
          <w:tcPr>
            <w:tcW w:w="211" w:type="pct"/>
            <w:vAlign w:val="center"/>
          </w:tcPr>
          <w:p w:rsidR="000E6BE7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224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2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6BE7" w:rsidRPr="00F24CB3" w:rsidTr="003C1179">
        <w:trPr>
          <w:trHeight w:val="927"/>
        </w:trPr>
        <w:tc>
          <w:tcPr>
            <w:tcW w:w="211" w:type="pct"/>
            <w:vAlign w:val="center"/>
          </w:tcPr>
          <w:p w:rsidR="000E6BE7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224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2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6BE7" w:rsidRPr="00F24CB3" w:rsidTr="003C1179">
        <w:trPr>
          <w:trHeight w:val="927"/>
        </w:trPr>
        <w:tc>
          <w:tcPr>
            <w:tcW w:w="211" w:type="pct"/>
            <w:vAlign w:val="center"/>
          </w:tcPr>
          <w:p w:rsidR="000E6BE7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224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2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E6BE7" w:rsidRDefault="000E6BE7" w:rsidP="000E6BE7">
      <w:pPr>
        <w:jc w:val="center"/>
        <w:rPr>
          <w:rFonts w:ascii="Calibri" w:hAnsi="Calibri" w:cs="Calibri"/>
          <w:b/>
          <w:sz w:val="24"/>
          <w:szCs w:val="24"/>
        </w:rPr>
      </w:pPr>
    </w:p>
    <w:p w:rsidR="000E6BE7" w:rsidRDefault="000E6BE7" w:rsidP="000E6BE7">
      <w:pPr>
        <w:jc w:val="center"/>
        <w:rPr>
          <w:rFonts w:ascii="Calibri" w:hAnsi="Calibri" w:cs="Calibri"/>
          <w:b/>
          <w:sz w:val="24"/>
          <w:szCs w:val="24"/>
        </w:rPr>
      </w:pPr>
    </w:p>
    <w:p w:rsidR="000E6BE7" w:rsidRDefault="000E6BE7" w:rsidP="000E6BE7">
      <w:pPr>
        <w:jc w:val="center"/>
        <w:rPr>
          <w:rFonts w:ascii="Calibri" w:hAnsi="Calibri" w:cs="Calibri"/>
          <w:b/>
          <w:sz w:val="24"/>
          <w:szCs w:val="24"/>
        </w:rPr>
      </w:pPr>
    </w:p>
    <w:p w:rsidR="000E6BE7" w:rsidRPr="00F24CB3" w:rsidRDefault="000E6BE7" w:rsidP="000E6BE7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</w:t>
      </w:r>
      <w:r w:rsidRPr="00F24CB3">
        <w:rPr>
          <w:rFonts w:ascii="Calibri" w:hAnsi="Calibri" w:cs="Calibri"/>
          <w:b/>
          <w:sz w:val="24"/>
          <w:szCs w:val="24"/>
        </w:rPr>
        <w:t xml:space="preserve">ykaz </w:t>
      </w:r>
      <w:r>
        <w:rPr>
          <w:rFonts w:ascii="Calibri" w:hAnsi="Calibri" w:cs="Calibri"/>
          <w:b/>
          <w:sz w:val="24"/>
          <w:szCs w:val="24"/>
        </w:rPr>
        <w:t xml:space="preserve">narzędzi diagnostycznych umożliwiających ocenę indywidualnych potrzeb rozwojowych i edukacyjnych oraz możliwości psychofizycznych </w:t>
      </w:r>
      <w:r w:rsidRPr="000E6BE7">
        <w:rPr>
          <w:rFonts w:ascii="Calibri" w:hAnsi="Calibri" w:cs="Calibri"/>
          <w:b/>
          <w:sz w:val="24"/>
          <w:szCs w:val="24"/>
          <w:u w:val="single"/>
        </w:rPr>
        <w:t xml:space="preserve">dzieci i uczniów </w:t>
      </w:r>
      <w:r w:rsidRPr="000E6BE7">
        <w:rPr>
          <w:rFonts w:ascii="Calibri" w:hAnsi="Calibri" w:cs="Calibri"/>
          <w:b/>
          <w:sz w:val="24"/>
          <w:szCs w:val="24"/>
          <w:u w:val="single"/>
        </w:rPr>
        <w:t>z autyzm</w:t>
      </w:r>
      <w:bookmarkStart w:id="0" w:name="_GoBack"/>
      <w:bookmarkEnd w:id="0"/>
      <w:r w:rsidRPr="000E6BE7">
        <w:rPr>
          <w:rFonts w:ascii="Calibri" w:hAnsi="Calibri" w:cs="Calibri"/>
          <w:b/>
          <w:sz w:val="24"/>
          <w:szCs w:val="24"/>
          <w:u w:val="single"/>
        </w:rPr>
        <w:t>em, w tym z zespołem Aspergera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F24CB3">
        <w:rPr>
          <w:rFonts w:ascii="Calibri" w:hAnsi="Calibri" w:cs="Calibri"/>
          <w:b/>
          <w:sz w:val="24"/>
          <w:szCs w:val="24"/>
        </w:rPr>
        <w:t xml:space="preserve">w </w:t>
      </w:r>
      <w:r>
        <w:rPr>
          <w:rFonts w:ascii="Calibri" w:hAnsi="Calibri" w:cs="Calibri"/>
          <w:b/>
          <w:sz w:val="24"/>
          <w:szCs w:val="24"/>
        </w:rPr>
        <w:t>Poradni Psychologiczno-Pedagogicznej w ………………</w:t>
      </w:r>
      <w:r>
        <w:rPr>
          <w:rFonts w:ascii="Calibri" w:hAnsi="Calibri" w:cs="Calibri"/>
          <w:b/>
          <w:sz w:val="24"/>
          <w:szCs w:val="24"/>
        </w:rPr>
        <w:t>….</w:t>
      </w:r>
    </w:p>
    <w:p w:rsidR="000E6BE7" w:rsidRPr="00F24CB3" w:rsidRDefault="000E6BE7" w:rsidP="000E6BE7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4759" w:type="pct"/>
        <w:tblLook w:val="04A0" w:firstRow="1" w:lastRow="0" w:firstColumn="1" w:lastColumn="0" w:noHBand="0" w:noVBand="1"/>
      </w:tblPr>
      <w:tblGrid>
        <w:gridCol w:w="563"/>
        <w:gridCol w:w="3260"/>
        <w:gridCol w:w="4110"/>
        <w:gridCol w:w="5386"/>
      </w:tblGrid>
      <w:tr w:rsidR="000E6BE7" w:rsidRPr="00F24CB3" w:rsidTr="003C1179">
        <w:tc>
          <w:tcPr>
            <w:tcW w:w="211" w:type="pct"/>
            <w:shd w:val="clear" w:color="auto" w:fill="EDEDED" w:themeFill="accent3" w:themeFillTint="33"/>
            <w:vAlign w:val="center"/>
          </w:tcPr>
          <w:p w:rsidR="000E6BE7" w:rsidRPr="00BD7165" w:rsidRDefault="000E6BE7" w:rsidP="003C1179">
            <w:pPr>
              <w:spacing w:before="40" w:after="40" w:line="216" w:lineRule="auto"/>
              <w:jc w:val="center"/>
              <w:rPr>
                <w:rFonts w:ascii="Calibri" w:hAnsi="Calibri" w:cs="Calibri"/>
              </w:rPr>
            </w:pPr>
            <w:r w:rsidRPr="00BD7165">
              <w:rPr>
                <w:rFonts w:ascii="Calibri" w:hAnsi="Calibri" w:cs="Calibri"/>
              </w:rPr>
              <w:t>Lp.</w:t>
            </w:r>
          </w:p>
        </w:tc>
        <w:tc>
          <w:tcPr>
            <w:tcW w:w="1224" w:type="pct"/>
            <w:shd w:val="clear" w:color="auto" w:fill="EDEDED" w:themeFill="accent3" w:themeFillTint="33"/>
            <w:vAlign w:val="center"/>
          </w:tcPr>
          <w:p w:rsidR="000E6BE7" w:rsidRPr="00BD7165" w:rsidRDefault="000E6BE7" w:rsidP="003C1179">
            <w:pPr>
              <w:spacing w:before="40" w:after="40" w:line="21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narzędzia diagnostycznego</w:t>
            </w:r>
          </w:p>
        </w:tc>
        <w:tc>
          <w:tcPr>
            <w:tcW w:w="1543" w:type="pct"/>
            <w:shd w:val="clear" w:color="auto" w:fill="EDEDED" w:themeFill="accent3" w:themeFillTint="33"/>
            <w:vAlign w:val="center"/>
          </w:tcPr>
          <w:p w:rsidR="000E6BE7" w:rsidRPr="00BD7165" w:rsidRDefault="000E6BE7" w:rsidP="003C1179">
            <w:pPr>
              <w:spacing w:before="40" w:after="40" w:line="21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pracowni/nazwisko autora </w:t>
            </w:r>
            <w:r>
              <w:rPr>
                <w:rFonts w:ascii="Calibri" w:hAnsi="Calibri" w:cs="Calibri"/>
              </w:rPr>
              <w:br/>
              <w:t>testu, baterii lub in. narzędzia do diagnozy</w:t>
            </w:r>
          </w:p>
        </w:tc>
        <w:tc>
          <w:tcPr>
            <w:tcW w:w="2022" w:type="pct"/>
            <w:shd w:val="clear" w:color="auto" w:fill="EDEDED" w:themeFill="accent3" w:themeFillTint="33"/>
            <w:vAlign w:val="center"/>
          </w:tcPr>
          <w:p w:rsidR="000E6BE7" w:rsidRPr="00BD7165" w:rsidRDefault="000E6BE7" w:rsidP="003C1179">
            <w:pPr>
              <w:spacing w:before="40" w:after="120" w:line="21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Przeznaczenie/zakres narzędzia diagnostycznego </w:t>
            </w:r>
          </w:p>
        </w:tc>
      </w:tr>
      <w:tr w:rsidR="000E6BE7" w:rsidRPr="00F24CB3" w:rsidTr="003C1179">
        <w:trPr>
          <w:trHeight w:val="927"/>
        </w:trPr>
        <w:tc>
          <w:tcPr>
            <w:tcW w:w="211" w:type="pct"/>
            <w:vAlign w:val="center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24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2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6BE7" w:rsidRPr="00F24CB3" w:rsidTr="003C1179">
        <w:trPr>
          <w:trHeight w:val="927"/>
        </w:trPr>
        <w:tc>
          <w:tcPr>
            <w:tcW w:w="211" w:type="pct"/>
            <w:vAlign w:val="center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224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2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6BE7" w:rsidRPr="00F24CB3" w:rsidTr="003C1179">
        <w:trPr>
          <w:trHeight w:val="927"/>
        </w:trPr>
        <w:tc>
          <w:tcPr>
            <w:tcW w:w="211" w:type="pct"/>
            <w:vAlign w:val="center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224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2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6BE7" w:rsidRPr="00F24CB3" w:rsidTr="003C1179">
        <w:trPr>
          <w:trHeight w:val="927"/>
        </w:trPr>
        <w:tc>
          <w:tcPr>
            <w:tcW w:w="211" w:type="pct"/>
            <w:vAlign w:val="center"/>
          </w:tcPr>
          <w:p w:rsidR="000E6BE7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224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2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6BE7" w:rsidRPr="00F24CB3" w:rsidTr="003C1179">
        <w:trPr>
          <w:trHeight w:val="927"/>
        </w:trPr>
        <w:tc>
          <w:tcPr>
            <w:tcW w:w="211" w:type="pct"/>
            <w:vAlign w:val="center"/>
          </w:tcPr>
          <w:p w:rsidR="000E6BE7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224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2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6BE7" w:rsidRPr="00F24CB3" w:rsidTr="003C1179">
        <w:trPr>
          <w:trHeight w:val="927"/>
        </w:trPr>
        <w:tc>
          <w:tcPr>
            <w:tcW w:w="211" w:type="pct"/>
            <w:vAlign w:val="center"/>
          </w:tcPr>
          <w:p w:rsidR="000E6BE7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224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2" w:type="pct"/>
          </w:tcPr>
          <w:p w:rsidR="000E6BE7" w:rsidRPr="00F24CB3" w:rsidRDefault="000E6BE7" w:rsidP="003C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E6BE7" w:rsidRPr="00F24CB3" w:rsidRDefault="000E6BE7" w:rsidP="000E6BE7">
      <w:pPr>
        <w:jc w:val="center"/>
        <w:rPr>
          <w:rFonts w:ascii="Calibri" w:hAnsi="Calibri" w:cs="Calibri"/>
          <w:b/>
          <w:sz w:val="24"/>
          <w:szCs w:val="24"/>
        </w:rPr>
      </w:pPr>
    </w:p>
    <w:sectPr w:rsidR="000E6BE7" w:rsidRPr="00F24CB3" w:rsidSect="003A2D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854" w:rsidRDefault="00611854" w:rsidP="00F65D45">
      <w:pPr>
        <w:spacing w:after="0" w:line="240" w:lineRule="auto"/>
      </w:pPr>
      <w:r>
        <w:separator/>
      </w:r>
    </w:p>
  </w:endnote>
  <w:endnote w:type="continuationSeparator" w:id="0">
    <w:p w:rsidR="00611854" w:rsidRDefault="00611854" w:rsidP="00F6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385052"/>
      <w:docPartObj>
        <w:docPartGallery w:val="Page Numbers (Bottom of Page)"/>
        <w:docPartUnique/>
      </w:docPartObj>
    </w:sdtPr>
    <w:sdtEndPr/>
    <w:sdtContent>
      <w:p w:rsidR="00F65D45" w:rsidRDefault="00F65D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5D45" w:rsidRDefault="00F65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854" w:rsidRDefault="00611854" w:rsidP="00F65D45">
      <w:pPr>
        <w:spacing w:after="0" w:line="240" w:lineRule="auto"/>
      </w:pPr>
      <w:r>
        <w:separator/>
      </w:r>
    </w:p>
  </w:footnote>
  <w:footnote w:type="continuationSeparator" w:id="0">
    <w:p w:rsidR="00611854" w:rsidRDefault="00611854" w:rsidP="00F65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AF"/>
    <w:rsid w:val="000210E8"/>
    <w:rsid w:val="00054ABD"/>
    <w:rsid w:val="000E6BE7"/>
    <w:rsid w:val="001918E3"/>
    <w:rsid w:val="00273C8D"/>
    <w:rsid w:val="002772D7"/>
    <w:rsid w:val="002A7DAA"/>
    <w:rsid w:val="002C6365"/>
    <w:rsid w:val="00335A30"/>
    <w:rsid w:val="00397C3F"/>
    <w:rsid w:val="003D2FE2"/>
    <w:rsid w:val="0044256B"/>
    <w:rsid w:val="005710BE"/>
    <w:rsid w:val="00611854"/>
    <w:rsid w:val="00616585"/>
    <w:rsid w:val="0062692E"/>
    <w:rsid w:val="007C0744"/>
    <w:rsid w:val="008462AF"/>
    <w:rsid w:val="008646AD"/>
    <w:rsid w:val="008E23A5"/>
    <w:rsid w:val="00906E94"/>
    <w:rsid w:val="00913804"/>
    <w:rsid w:val="00957C3D"/>
    <w:rsid w:val="00971135"/>
    <w:rsid w:val="009944D1"/>
    <w:rsid w:val="00AD07A1"/>
    <w:rsid w:val="00AE3A8C"/>
    <w:rsid w:val="00AE41CA"/>
    <w:rsid w:val="00B844CC"/>
    <w:rsid w:val="00BD7165"/>
    <w:rsid w:val="00C21A7A"/>
    <w:rsid w:val="00C25FFB"/>
    <w:rsid w:val="00C632CD"/>
    <w:rsid w:val="00C63E44"/>
    <w:rsid w:val="00DA4EE4"/>
    <w:rsid w:val="00ED6FC0"/>
    <w:rsid w:val="00F24CB3"/>
    <w:rsid w:val="00F52BAA"/>
    <w:rsid w:val="00F65D45"/>
    <w:rsid w:val="00FA08C7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BAA4"/>
  <w15:docId w15:val="{0ED8F6A8-E353-40AA-A98D-3358CFC3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D45"/>
  </w:style>
  <w:style w:type="paragraph" w:styleId="Stopka">
    <w:name w:val="footer"/>
    <w:basedOn w:val="Normalny"/>
    <w:link w:val="StopkaZnak"/>
    <w:uiPriority w:val="99"/>
    <w:unhideWhenUsed/>
    <w:rsid w:val="00F6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294B4-E493-4A8E-BF9E-2CD8B33E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Staszewska</dc:creator>
  <cp:lastModifiedBy>Joanna Końska</cp:lastModifiedBy>
  <cp:revision>4</cp:revision>
  <dcterms:created xsi:type="dcterms:W3CDTF">2025-05-12T10:36:00Z</dcterms:created>
  <dcterms:modified xsi:type="dcterms:W3CDTF">2025-05-12T10:59:00Z</dcterms:modified>
</cp:coreProperties>
</file>