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06" w:rsidRDefault="00FF6606">
      <w:pPr>
        <w:jc w:val="right"/>
        <w:rPr>
          <w:b/>
        </w:rPr>
      </w:pPr>
      <w:bookmarkStart w:id="0" w:name="_GoBack"/>
      <w:bookmarkEnd w:id="0"/>
    </w:p>
    <w:p w:rsidR="00FF6606" w:rsidRDefault="00C4481E">
      <w:pPr>
        <w:jc w:val="right"/>
        <w:rPr>
          <w:b/>
        </w:rPr>
      </w:pPr>
      <w:r>
        <w:rPr>
          <w:b/>
        </w:rPr>
        <w:t>Załącznik nr 1</w:t>
      </w:r>
    </w:p>
    <w:p w:rsidR="00860192" w:rsidRDefault="00860192" w:rsidP="008601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zamówienia I - Opis przedmiotu zamówienia – </w:t>
      </w:r>
      <w:r w:rsidR="00760A53">
        <w:rPr>
          <w:b/>
          <w:sz w:val="28"/>
          <w:szCs w:val="28"/>
        </w:rPr>
        <w:t xml:space="preserve">dostawa komputerów przenośnych /laptopów , monitorów, myszy, klawiatur, </w:t>
      </w:r>
      <w:proofErr w:type="spellStart"/>
      <w:r w:rsidR="00760A53">
        <w:rPr>
          <w:b/>
          <w:sz w:val="28"/>
          <w:szCs w:val="28"/>
        </w:rPr>
        <w:t>replikatora</w:t>
      </w:r>
      <w:proofErr w:type="spellEnd"/>
      <w:r w:rsidR="00760A53">
        <w:rPr>
          <w:b/>
          <w:sz w:val="28"/>
          <w:szCs w:val="28"/>
        </w:rPr>
        <w:t xml:space="preserve"> </w:t>
      </w:r>
    </w:p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2"/>
        <w:gridCol w:w="6310"/>
      </w:tblGrid>
      <w:tr w:rsidR="00FF6606" w:rsidTr="00960FBD">
        <w:trPr>
          <w:trHeight w:val="567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  <w:t>Komputer przenośny (laptop) – 10 sztuk</w:t>
            </w:r>
          </w:p>
        </w:tc>
      </w:tr>
      <w:tr w:rsidR="00FF6606" w:rsidTr="00960FBD">
        <w:trPr>
          <w:trHeight w:val="60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elementu, parametru lub cechy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Wymagane minimalne parametry techniczne</w:t>
            </w:r>
          </w:p>
        </w:tc>
      </w:tr>
      <w:tr w:rsidR="00FF6606" w:rsidTr="00960FBD">
        <w:trPr>
          <w:trHeight w:val="2488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Wydajność obliczeniowa: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pStyle w:val="Bezodstpw"/>
              <w:widowControl w:val="0"/>
              <w:numPr>
                <w:ilvl w:val="0"/>
                <w:numId w:val="11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procesor min. 4-rdzenie fizyczne, minimum 8-wątków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2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zgodny z architekturą x86, możliwość uruchamiania aplikacji 64 bitowych, sprzętowe wsparcie dla wirtualizacji, wsparcie dla DEP (Data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Execution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Prevention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) lub technologii równoważnej,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3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zaprojektowany do pracy w komputerach przenośnych, o średniej wydajności ocenianej na co najmniej </w:t>
            </w:r>
            <w:r>
              <w:rPr>
                <w:rFonts w:asciiTheme="minorHAnsi" w:hAnsiTheme="minorHAnsi" w:cstheme="minorHAnsi"/>
                <w:b/>
                <w:w w:val="100"/>
                <w:sz w:val="22"/>
                <w:szCs w:val="22"/>
                <w:lang w:eastAsia="en-US"/>
              </w:rPr>
              <w:t>9000</w:t>
            </w: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pkt. w teście </w:t>
            </w:r>
            <w:proofErr w:type="spellStart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 xml:space="preserve"> CPU Mark według wyników opublikowanych na stronie </w:t>
            </w:r>
            <w:hyperlink r:id="rId5">
              <w:r>
                <w:rPr>
                  <w:rStyle w:val="Hipercze"/>
                  <w:rFonts w:asciiTheme="minorHAnsi" w:hAnsiTheme="minorHAnsi" w:cstheme="minorHAnsi"/>
                  <w:w w:val="100"/>
                  <w:sz w:val="22"/>
                  <w:szCs w:val="22"/>
                  <w:lang w:eastAsia="en-US"/>
                </w:rPr>
                <w:t>http://www.cpubenchmark.net/cpu_list.php</w:t>
              </w:r>
            </w:hyperlink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,</w:t>
            </w:r>
          </w:p>
          <w:p w:rsidR="00FF6606" w:rsidRDefault="00C4481E">
            <w:pPr>
              <w:pStyle w:val="Bezodstpw"/>
              <w:widowControl w:val="0"/>
              <w:numPr>
                <w:ilvl w:val="0"/>
                <w:numId w:val="14"/>
              </w:numPr>
              <w:spacing w:line="276" w:lineRule="auto"/>
              <w:ind w:left="215" w:hanging="215"/>
              <w:jc w:val="left"/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w w:val="100"/>
                <w:sz w:val="22"/>
                <w:szCs w:val="22"/>
                <w:lang w:eastAsia="en-US"/>
              </w:rPr>
              <w:t>procesor nie starszy niż z 2022 roku według daty premiery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Pamięć operacyjna: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minimum 8 GB RAM DDR</w:t>
            </w:r>
            <w:r>
              <w:rPr>
                <w:rFonts w:eastAsia="Calibri" w:cstheme="minorHAnsi"/>
                <w:bCs/>
              </w:rPr>
              <w:t>4/DDR5</w:t>
            </w:r>
            <w:r>
              <w:rPr>
                <w:rFonts w:cstheme="minorHAnsi"/>
                <w:bCs/>
              </w:rPr>
              <w:t>,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możliwość rozbudowy do min. 16 GB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Karta graficzna: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zintegrowana, z możliwością dynamicznego przydzielenia pamięci w obrębie pamięci systemowej,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obsługiwana przez DirectX w wersji co najmniej 12 i </w:t>
            </w:r>
            <w:proofErr w:type="spellStart"/>
            <w:r>
              <w:rPr>
                <w:rFonts w:cstheme="minorHAnsi"/>
                <w:bCs/>
              </w:rPr>
              <w:t>OpenGL</w:t>
            </w:r>
            <w:proofErr w:type="spellEnd"/>
            <w:r>
              <w:rPr>
                <w:rFonts w:cstheme="minorHAnsi"/>
                <w:bCs/>
              </w:rPr>
              <w:t xml:space="preserve"> w wersji co najmniej 4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Wyświetlacz: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rozmiar – w zakresie 15” – 15,8”,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rozdzielczość nominalna – min. 1920 na min. 1080 pikseli;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matowy,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jasność min. 220 cd/m2,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e) obsługa ekranu zewnętrznego o rozdzielczości min. 1920 na min. 1080 pikseli</w:t>
            </w:r>
          </w:p>
        </w:tc>
      </w:tr>
      <w:tr w:rsidR="00FF6606" w:rsidTr="00960FBD">
        <w:trPr>
          <w:trHeight w:val="49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Dysk Twardy: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 512 GB SSD M2 </w:t>
            </w:r>
            <w:proofErr w:type="spellStart"/>
            <w:r>
              <w:rPr>
                <w:rFonts w:cstheme="minorHAnsi"/>
                <w:bCs/>
              </w:rPr>
              <w:t>NVMe</w:t>
            </w:r>
            <w:proofErr w:type="spellEnd"/>
          </w:p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Standard interfejsu </w:t>
            </w:r>
            <w:r>
              <w:rPr>
                <w:rFonts w:cstheme="minorHAnsi"/>
              </w:rPr>
              <w:t>PCI Express 4.0</w:t>
            </w:r>
          </w:p>
        </w:tc>
      </w:tr>
      <w:tr w:rsidR="00FF6606" w:rsidTr="00784465">
        <w:trPr>
          <w:trHeight w:val="31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Obudowa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Aluminiowa pokrywa ekranu, wzmocnione zawiasy metalowe zintegrowane z obudową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karta dźwiękowa zintegrowana z płytą główną,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mikrofon, kamera ze zintegrowaną klapką i głośniki stereofoniczne zintegrowane w obudowie laptopa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c) zintegrowana w obudowie karta </w:t>
            </w:r>
            <w:proofErr w:type="spellStart"/>
            <w:r>
              <w:rPr>
                <w:rFonts w:cstheme="minorHAnsi"/>
                <w:bCs/>
              </w:rPr>
              <w:t>WiFi</w:t>
            </w:r>
            <w:proofErr w:type="spellEnd"/>
            <w:r>
              <w:rPr>
                <w:rFonts w:cstheme="minorHAnsi"/>
                <w:bCs/>
              </w:rPr>
              <w:t xml:space="preserve"> IEEE 802.11 </w:t>
            </w:r>
            <w:proofErr w:type="spellStart"/>
            <w:r>
              <w:rPr>
                <w:rFonts w:cstheme="minorHAnsi"/>
                <w:bCs/>
              </w:rPr>
              <w:t>ac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d) interfejs RJ-45 obsługujący sieci 10/100/1000BASE-T,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e) co najmniej 3 porty USB w tym co najmniej </w:t>
            </w:r>
            <w:r>
              <w:rPr>
                <w:rFonts w:eastAsia="Calibri" w:cstheme="minorHAnsi"/>
                <w:bCs/>
              </w:rPr>
              <w:t>1 -</w:t>
            </w:r>
            <w:r>
              <w:rPr>
                <w:rFonts w:cstheme="minorHAnsi"/>
                <w:bCs/>
              </w:rPr>
              <w:t xml:space="preserve"> USB 3.</w:t>
            </w:r>
            <w:r>
              <w:rPr>
                <w:rFonts w:eastAsia="Calibri" w:cstheme="minorHAnsi"/>
                <w:bCs/>
              </w:rPr>
              <w:t>x typu A</w:t>
            </w:r>
            <w:r>
              <w:rPr>
                <w:rFonts w:cstheme="minorHAnsi"/>
                <w:bCs/>
              </w:rPr>
              <w:t xml:space="preserve"> , co najmniej 1 port USB-C, </w:t>
            </w:r>
          </w:p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interfejs HDMI i/lub </w:t>
            </w:r>
            <w:proofErr w:type="spellStart"/>
            <w:r>
              <w:rPr>
                <w:rFonts w:cstheme="minorHAnsi"/>
                <w:bCs/>
              </w:rPr>
              <w:t>DisplayPort</w:t>
            </w:r>
            <w:proofErr w:type="spellEnd"/>
          </w:p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złącze zasilania DC-in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f) wbudowany czytnik kart SDXC/ SDXC w wersji micro,</w:t>
            </w:r>
          </w:p>
        </w:tc>
      </w:tr>
      <w:tr w:rsidR="00960FBD" w:rsidTr="00784465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g) zintegrowany w obudowie Bluetooth min. 4.0 ,</w:t>
            </w:r>
          </w:p>
        </w:tc>
      </w:tr>
      <w:tr w:rsidR="00960FBD" w:rsidTr="00784465">
        <w:trPr>
          <w:trHeight w:val="367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h) </w:t>
            </w:r>
            <w:proofErr w:type="spellStart"/>
            <w:r>
              <w:rPr>
                <w:rFonts w:cstheme="minorHAnsi"/>
                <w:bCs/>
              </w:rPr>
              <w:t>touchpad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</w:p>
        </w:tc>
      </w:tr>
      <w:tr w:rsidR="00960FBD" w:rsidTr="00784465">
        <w:trPr>
          <w:trHeight w:val="120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i) zintegrowania klawiatura z układem amerykańskim (US) QWERTY, z 12 klawiszami funkcyjnymi i 4 klawiszami strzałek, z wbudowanym modułem numerycznym;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j) porty audio: wejście na mikrofon, wyjście na słuchawki - dopuszcza się rozwiązanie </w:t>
            </w:r>
            <w:proofErr w:type="spellStart"/>
            <w:r>
              <w:rPr>
                <w:rFonts w:cstheme="minorHAnsi"/>
                <w:bCs/>
              </w:rPr>
              <w:t>combo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k) klasyczna mysz optyczna przewodowa USB</w:t>
            </w:r>
            <w:r w:rsidR="00110401">
              <w:rPr>
                <w:rFonts w:cstheme="minorHAnsi"/>
                <w:bCs/>
              </w:rPr>
              <w:t xml:space="preserve"> uniwersalna lub dla praworęcznych </w:t>
            </w:r>
            <w:r>
              <w:rPr>
                <w:rFonts w:cstheme="minorHAnsi"/>
                <w:bCs/>
              </w:rPr>
              <w:t xml:space="preserve">, z rolką i min. 2 przyciskami  ( przycisk w rolce się nie liczy) o wadze min. 90 g. rozdzielczość  minimum 1000dpi, kolor ciemny </w:t>
            </w:r>
          </w:p>
        </w:tc>
      </w:tr>
      <w:tr w:rsidR="00960FBD" w:rsidTr="00784465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D" w:rsidRDefault="00960FBD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FBD" w:rsidRDefault="00960FBD" w:rsidP="00960FBD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l) dedykowana torba na notebook, akcesoria i dokumenty. Wykonana z materiału wodoodpornego, posiadająca wzmocnienia zabezpieczające notebook przez uderzeniami, w kolorze czarnym lub grafitowym, posiadająca oddzielną przegrodę na dokumenty i akcesoria, wyposażona w pasek na ramię </w:t>
            </w:r>
          </w:p>
        </w:tc>
      </w:tr>
      <w:tr w:rsidR="00FF6606" w:rsidTr="00784465">
        <w:trPr>
          <w:trHeight w:val="559"/>
          <w:jc w:val="center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Wymagania dodatkowe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BIOS typu FLASH EPROM posiadający procedury oszczędzania energii i zapewniający mechanizm </w:t>
            </w:r>
            <w:proofErr w:type="spellStart"/>
            <w:r>
              <w:rPr>
                <w:rFonts w:cstheme="minorHAnsi"/>
                <w:bCs/>
              </w:rPr>
              <w:t>plug&amp;play</w:t>
            </w:r>
            <w:proofErr w:type="spellEnd"/>
            <w:r>
              <w:rPr>
                <w:rFonts w:cstheme="minorHAnsi"/>
                <w:bCs/>
              </w:rPr>
              <w:t xml:space="preserve"> producenta sprzętu,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BIOS zawierający niezamazywaną informację o producencie, modelu i numerze seryjnym komputera,</w:t>
            </w:r>
          </w:p>
        </w:tc>
      </w:tr>
      <w:tr w:rsidR="00FF6606" w:rsidTr="00960FBD">
        <w:trPr>
          <w:trHeight w:val="216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BIOS umożliwiający realizację poniższych funkcji bez konieczności uruchamiania systemu operacyjnego z dysku twardego komputera lub innych, podłączonych do niego, urządzeń zewnętrznych (dopuszcza się oprogramowanie uruchamiane z BIOS które fizycznie znajduje się na ukrytej partycji dysku twardego SSD tj. Pamięci Flash współdzielonej):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kontrola sekwencji BOOT-</w:t>
            </w:r>
            <w:proofErr w:type="spellStart"/>
            <w:r>
              <w:rPr>
                <w:rFonts w:cstheme="minorHAnsi"/>
                <w:bCs/>
              </w:rPr>
              <w:t>owania</w:t>
            </w:r>
            <w:proofErr w:type="spellEnd"/>
            <w:r>
              <w:rPr>
                <w:rFonts w:cstheme="minorHAnsi"/>
                <w:bCs/>
              </w:rPr>
              <w:t>,</w:t>
            </w:r>
          </w:p>
        </w:tc>
      </w:tr>
      <w:tr w:rsidR="00FF6606" w:rsidTr="00960FBD">
        <w:trPr>
          <w:trHeight w:val="3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start systemu z urządzenia USB,</w:t>
            </w:r>
          </w:p>
        </w:tc>
      </w:tr>
      <w:tr w:rsidR="00FF6606" w:rsidTr="00960FBD">
        <w:trPr>
          <w:trHeight w:val="72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blokowanie/odblokowanie BOOT-</w:t>
            </w:r>
            <w:proofErr w:type="spellStart"/>
            <w:r>
              <w:rPr>
                <w:rFonts w:cstheme="minorHAnsi"/>
                <w:bCs/>
              </w:rPr>
              <w:t>owania</w:t>
            </w:r>
            <w:proofErr w:type="spellEnd"/>
            <w:r>
              <w:rPr>
                <w:rFonts w:cstheme="minorHAnsi"/>
                <w:bCs/>
              </w:rPr>
              <w:t xml:space="preserve"> laptopa z dysku twardego, zewnętrznych urządzeń oraz sieci,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ustawienia hasła na poziomie administratora,</w:t>
            </w:r>
          </w:p>
        </w:tc>
      </w:tr>
      <w:tr w:rsidR="00FF6606" w:rsidTr="00960FBD">
        <w:trPr>
          <w:trHeight w:val="332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after="0"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  wyłączenie/włączenie: zintegrowanej karty sieciowej, </w:t>
            </w:r>
          </w:p>
          <w:p w:rsidR="00FF6606" w:rsidRDefault="00C4481E">
            <w:pPr>
              <w:widowControl w:val="0"/>
              <w:spacing w:after="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portów USB</w:t>
            </w:r>
          </w:p>
        </w:tc>
      </w:tr>
      <w:tr w:rsidR="00FF6606" w:rsidTr="00960FBD">
        <w:trPr>
          <w:trHeight w:val="1200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automatyczny update BIOS przez sieć - dopuszcza się update przez sieć inicjowany z poziomu systemu operacyjnego z dedykowanej aplikacji producenta weryfikującej zgodność BIOS,</w:t>
            </w:r>
          </w:p>
        </w:tc>
      </w:tr>
      <w:tr w:rsidR="00FF6606" w:rsidTr="00960FBD">
        <w:trPr>
          <w:trHeight w:val="1215"/>
          <w:jc w:val="center"/>
        </w:trPr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 system diagnostyczny z graficznym interfejsem użytkownika umożliwiający odczyt informacji o procesorze, rozmiarze RAM, modelu dysku twardego, oraz przetestowanie komponentów laptopa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Zabezpieczenia: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zintegrowany układ szyfrujący </w:t>
            </w:r>
            <w:proofErr w:type="spellStart"/>
            <w:r>
              <w:rPr>
                <w:rFonts w:cstheme="minorHAnsi"/>
                <w:bCs/>
              </w:rPr>
              <w:t>Trusted</w:t>
            </w:r>
            <w:proofErr w:type="spellEnd"/>
            <w:r>
              <w:rPr>
                <w:rFonts w:cstheme="minorHAnsi"/>
                <w:bCs/>
              </w:rPr>
              <w:t xml:space="preserve"> Platform Module w wersji 2.0 lub nowszej,</w:t>
            </w:r>
          </w:p>
        </w:tc>
      </w:tr>
      <w:tr w:rsidR="00FF6606" w:rsidTr="00960FBD">
        <w:trPr>
          <w:trHeight w:val="97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obudowa musi umożliwiać zastosowanie zabezpieczenia fizycznego w postaci linki metalowej (złącze blokady </w:t>
            </w:r>
            <w:proofErr w:type="spellStart"/>
            <w:r>
              <w:rPr>
                <w:rFonts w:cstheme="minorHAnsi"/>
                <w:bCs/>
              </w:rPr>
              <w:t>Kensingtona</w:t>
            </w:r>
            <w:proofErr w:type="spellEnd"/>
            <w:r>
              <w:rPr>
                <w:rFonts w:cstheme="minorHAnsi"/>
                <w:bCs/>
              </w:rPr>
              <w:t>/Nobel Lock)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Zasilanie: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akumulatorowe (Li-</w:t>
            </w:r>
            <w:proofErr w:type="spellStart"/>
            <w:r>
              <w:rPr>
                <w:rFonts w:cstheme="minorHAnsi"/>
                <w:bCs/>
              </w:rPr>
              <w:t>Ion</w:t>
            </w:r>
            <w:proofErr w:type="spellEnd"/>
            <w:r>
              <w:rPr>
                <w:rFonts w:cstheme="minorHAnsi"/>
                <w:bCs/>
              </w:rPr>
              <w:t xml:space="preserve"> i/lub Li-Po) o pojemności minimum 42Wh,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b) możliwe ustawienie szybkiego ładowania baterii 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zewnętrzny zasilacz 230V 50Hz, złącze DC-in</w:t>
            </w:r>
          </w:p>
        </w:tc>
      </w:tr>
      <w:tr w:rsidR="00FF6606" w:rsidTr="00960FBD">
        <w:trPr>
          <w:trHeight w:val="31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Waga: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nie więcej niż 2,2 kg z baterią</w:t>
            </w:r>
          </w:p>
        </w:tc>
      </w:tr>
      <w:tr w:rsidR="00FF6606" w:rsidTr="00960FBD">
        <w:trPr>
          <w:trHeight w:val="73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Kolor dominujący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Czarny, grafitowy lub srebrny</w:t>
            </w:r>
          </w:p>
        </w:tc>
      </w:tr>
      <w:tr w:rsidR="00FF6606" w:rsidTr="00960FBD">
        <w:trPr>
          <w:trHeight w:val="16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System operacyjny: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 w:rsidP="003F23B8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Zainstalowany Microsoft Windows 10 lub 11 Professional PL 64-bit z licencją w celu zapewnienia współpracy ze środowiskiem sieciowym oraz aplikacjami funkcjonującymi u Zamawiającego. Nie dopuszcza się w tym zakresie licencji pochodzących z rynku wtórnego,</w:t>
            </w:r>
          </w:p>
        </w:tc>
      </w:tr>
      <w:tr w:rsidR="00FF6606" w:rsidTr="00960FBD">
        <w:trPr>
          <w:trHeight w:val="1455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umieszczony na obudowie Certyfikat Autentyczności w postaci specjalnej naklejki zabezpieczającej lub Załączone potwierdzenie wykonawcy / producenta komputera o legalności dostarczonego oprogramowania systemowego</w:t>
            </w:r>
          </w:p>
        </w:tc>
      </w:tr>
      <w:tr w:rsidR="00FF6606" w:rsidTr="00960FBD">
        <w:trPr>
          <w:trHeight w:val="1935"/>
          <w:jc w:val="center"/>
        </w:trPr>
        <w:tc>
          <w:tcPr>
            <w:tcW w:w="2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Wsparcie techniczne: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 </w:t>
            </w:r>
          </w:p>
        </w:tc>
      </w:tr>
      <w:tr w:rsidR="00FF6606" w:rsidTr="00960FBD">
        <w:trPr>
          <w:trHeight w:val="480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Certyfikaty: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a) Deklaracja zgodności CE dla oferowanego modelu komputera </w:t>
            </w:r>
          </w:p>
        </w:tc>
      </w:tr>
      <w:tr w:rsidR="00FF6606" w:rsidTr="00960FBD">
        <w:trPr>
          <w:trHeight w:val="1591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Oferowany model komputera musi posiadać certyfikat Microsoft, potwierdzający poprawną współpracę z oferowanym systemem operacyjnym.</w:t>
            </w:r>
          </w:p>
        </w:tc>
      </w:tr>
      <w:tr w:rsidR="00FF6606" w:rsidTr="00960FBD">
        <w:trPr>
          <w:trHeight w:val="1215"/>
          <w:jc w:val="center"/>
        </w:trPr>
        <w:tc>
          <w:tcPr>
            <w:tcW w:w="27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Warunki gwarancji:</w:t>
            </w: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a) Minimum 36-miesięczna gwarancja on-</w:t>
            </w:r>
            <w:proofErr w:type="spellStart"/>
            <w:r>
              <w:rPr>
                <w:rFonts w:cstheme="minorHAnsi"/>
                <w:bCs/>
              </w:rPr>
              <w:t>site</w:t>
            </w:r>
            <w:proofErr w:type="spellEnd"/>
            <w:r>
              <w:rPr>
                <w:rFonts w:cstheme="minorHAnsi"/>
                <w:bCs/>
              </w:rPr>
              <w:t xml:space="preserve">, świadczona                         w siedzibie Zamawiającego liczona od daty podpisania bez zastrzeżeń przez Zamawiającego protokołu odbioru przedmiotu zamówienia, </w:t>
            </w:r>
          </w:p>
        </w:tc>
      </w:tr>
      <w:tr w:rsidR="00FF6606" w:rsidTr="00960FBD">
        <w:trPr>
          <w:trHeight w:val="800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 w:rsidP="00110401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b) W przypadku awarii w okresie gwarancji, dyski twarde, pozostają   u Zamawiającego,</w:t>
            </w:r>
          </w:p>
        </w:tc>
      </w:tr>
      <w:tr w:rsidR="00FF6606" w:rsidTr="00960FBD">
        <w:trPr>
          <w:trHeight w:val="826"/>
          <w:jc w:val="center"/>
        </w:trPr>
        <w:tc>
          <w:tcPr>
            <w:tcW w:w="27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606" w:rsidRDefault="00FF6606">
            <w:pPr>
              <w:widowControl w:val="0"/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6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c) Serwis urządzeń realizowany przez producenta lub autoryzowanego partnera serwisowego producenta.</w:t>
            </w:r>
          </w:p>
        </w:tc>
      </w:tr>
    </w:tbl>
    <w:p w:rsidR="00FF6606" w:rsidRDefault="00FF6606">
      <w:pPr>
        <w:spacing w:line="276" w:lineRule="auto"/>
        <w:ind w:right="360"/>
        <w:rPr>
          <w:rFonts w:cstheme="minorHAns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6516"/>
      </w:tblGrid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7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79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komputer przenośny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 w:hanging="1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7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>
              <w:rPr>
                <w:rFonts w:eastAsia="Calibri" w:cstheme="minorHAnsi"/>
                <w:bCs/>
              </w:rPr>
              <w:t>10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</w:p>
        </w:tc>
      </w:tr>
    </w:tbl>
    <w:p w:rsidR="00FF6606" w:rsidRDefault="00FF6606"/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9"/>
        <w:gridCol w:w="6373"/>
      </w:tblGrid>
      <w:tr w:rsidR="00FF6606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MONITOR – 10 sztuk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Typ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3F23B8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Ekran ciekłokrystaliczny IPS z podświetleniem LED, o przekątnej minimum 2</w:t>
            </w:r>
            <w:r w:rsidR="003F23B8">
              <w:rPr>
                <w:rFonts w:cstheme="minorHAnsi"/>
                <w:bCs/>
              </w:rPr>
              <w:t>7” – maksimum 28</w:t>
            </w:r>
            <w:r>
              <w:rPr>
                <w:rFonts w:cstheme="minorHAnsi"/>
                <w:bCs/>
              </w:rPr>
              <w:t>”, format 16:9</w:t>
            </w:r>
          </w:p>
        </w:tc>
      </w:tr>
      <w:tr w:rsidR="00FF6606">
        <w:trPr>
          <w:trHeight w:val="3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Jasność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300 cd/m2.</w:t>
            </w:r>
          </w:p>
        </w:tc>
      </w:tr>
      <w:tr w:rsidR="00FF6606">
        <w:trPr>
          <w:trHeight w:val="34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Kontrast statyczny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1000:1.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Kąty widzenia (pion/poziom)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178/178 stopni.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Czas reakcji matrycy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Maksymalnie 5 ms (Gray to Gray).</w:t>
            </w:r>
          </w:p>
        </w:tc>
      </w:tr>
      <w:tr w:rsidR="00FF6606">
        <w:trPr>
          <w:trHeight w:val="45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Rozdzielczość </w:t>
            </w:r>
            <w:r>
              <w:rPr>
                <w:rFonts w:eastAsia="Calibri" w:cstheme="minorHAnsi"/>
                <w:bCs/>
              </w:rPr>
              <w:t>natywna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pStyle w:val="Tekstpodstawowy"/>
              <w:widowControl w:val="0"/>
              <w:spacing w:after="160"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2560 x 1440 piksele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Powłoka powierzchni ekranu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Przeciwodblaskowa, matowa.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Złącza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Minimum:. 1 x HDMI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Funkcje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401" w:rsidRDefault="00C4481E" w:rsidP="00455DB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110401">
              <w:rPr>
                <w:rFonts w:cstheme="minorHAnsi"/>
                <w:bCs/>
              </w:rPr>
              <w:t xml:space="preserve">Regulacja wysokości ekranu </w:t>
            </w:r>
          </w:p>
          <w:p w:rsidR="00FF6606" w:rsidRPr="00110401" w:rsidRDefault="00C4481E" w:rsidP="00455DB8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 w:rsidRPr="00110401">
              <w:rPr>
                <w:rFonts w:cstheme="minorHAnsi"/>
                <w:bCs/>
              </w:rPr>
              <w:t>Regulacja pochylenia ekranu w przód i w tył (</w:t>
            </w:r>
            <w:proofErr w:type="spellStart"/>
            <w:r w:rsidRPr="00110401">
              <w:rPr>
                <w:rFonts w:cstheme="minorHAnsi"/>
                <w:bCs/>
              </w:rPr>
              <w:t>Tilt</w:t>
            </w:r>
            <w:proofErr w:type="spellEnd"/>
            <w:r w:rsidRPr="00110401">
              <w:rPr>
                <w:rFonts w:cstheme="minorHAnsi"/>
                <w:bCs/>
              </w:rPr>
              <w:t>),</w:t>
            </w:r>
          </w:p>
          <w:p w:rsidR="00FF6606" w:rsidRDefault="00C4481E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Wbudowany zasilacz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Dźwięk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Wbudowane głośniki 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Wyposażenie dodatkowe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left="325" w:right="360" w:hanging="32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zasilający, kabel z uziemieniem (wtyk CEE7/7), długość minimum 1,8m.</w:t>
            </w:r>
          </w:p>
          <w:p w:rsidR="00FF6606" w:rsidRDefault="00C4481E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left="325" w:right="360" w:hanging="325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Kabel sygnałowy HDMI lub DP o długości minimum 1,8 m;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Standardy i certyfikaty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Deklaracja zgodności CE dla oferowanego modelu monitora.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Dodatkowe informacje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ascii="Calibri" w:eastAsia="Calibri" w:hAnsi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Obudowa monitor w kolorach ciemnych</w:t>
            </w:r>
          </w:p>
        </w:tc>
      </w:tr>
      <w:tr w:rsidR="00FF6606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Warunki gwarancji</w:t>
            </w:r>
          </w:p>
          <w:p w:rsidR="00FF6606" w:rsidRDefault="00FF6606">
            <w:pPr>
              <w:widowControl w:val="0"/>
              <w:spacing w:line="240" w:lineRule="auto"/>
              <w:ind w:right="360"/>
              <w:jc w:val="center"/>
              <w:rPr>
                <w:rFonts w:cstheme="minorHAnsi"/>
                <w:bCs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after="0" w:line="240" w:lineRule="auto"/>
              <w:ind w:left="289" w:right="36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Minimum 24-miesięczna gwarancja</w:t>
            </w:r>
            <w:r>
              <w:rPr>
                <w:rFonts w:cstheme="minorHAnsi"/>
                <w:bCs/>
                <w:color w:val="FF0000"/>
              </w:rPr>
              <w:t xml:space="preserve"> </w:t>
            </w:r>
            <w:r>
              <w:rPr>
                <w:rFonts w:cstheme="minorHAnsi"/>
                <w:bCs/>
              </w:rPr>
              <w:t xml:space="preserve">liczona od daty podpisania bez zastrzeżeń przez Zamawiającego protokołu odbioru przedmiotu zamówienia, </w:t>
            </w:r>
          </w:p>
          <w:p w:rsidR="00FF6606" w:rsidRDefault="00FF6606">
            <w:pPr>
              <w:widowControl w:val="0"/>
              <w:spacing w:after="0" w:line="240" w:lineRule="auto"/>
              <w:ind w:left="5" w:right="360"/>
              <w:jc w:val="both"/>
              <w:rPr>
                <w:rFonts w:cstheme="minorHAnsi"/>
                <w:bCs/>
              </w:rPr>
            </w:pPr>
          </w:p>
        </w:tc>
      </w:tr>
    </w:tbl>
    <w:p w:rsidR="00FF6606" w:rsidRDefault="00FF6606">
      <w:pPr>
        <w:spacing w:line="276" w:lineRule="auto"/>
        <w:ind w:right="360"/>
        <w:rPr>
          <w:rFonts w:cstheme="minorHAns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>
        <w:trPr>
          <w:cantSplit/>
          <w:trHeight w:val="1177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Kod producenta oferowanej konfiguracji: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monitor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>
        <w:trPr>
          <w:cantSplit/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>
        <w:trPr>
          <w:cantSplit/>
          <w:trHeight w:val="8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10 szt.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FF6606" w:rsidRDefault="00C4481E">
      <w:r>
        <w:rPr>
          <w:b/>
          <w:sz w:val="28"/>
          <w:szCs w:val="28"/>
        </w:rPr>
        <w:t xml:space="preserve"> </w:t>
      </w:r>
    </w:p>
    <w:p w:rsidR="00FF6606" w:rsidRDefault="00FF6606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8"/>
        <w:gridCol w:w="6374"/>
      </w:tblGrid>
      <w:tr w:rsidR="00FF6606">
        <w:trPr>
          <w:trHeight w:val="55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  <w:highlight w:val="lightGray"/>
              </w:rPr>
              <w:t>R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>eplikator</w:t>
            </w:r>
            <w:proofErr w:type="spellEnd"/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portów (HUB USB) – 1 sztuka</w:t>
            </w:r>
          </w:p>
        </w:tc>
      </w:tr>
      <w:tr w:rsidR="00FF660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eastAsia="Calibri" w:cstheme="minorHAnsi"/>
                <w:bCs/>
              </w:rPr>
              <w:t>K</w:t>
            </w:r>
            <w:r>
              <w:rPr>
                <w:rFonts w:cstheme="minorHAnsi"/>
                <w:bCs/>
              </w:rPr>
              <w:t>abel połączeniowy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USB-C, długość max 20cm</w:t>
            </w:r>
          </w:p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pasywne zasilanie z portu USB</w:t>
            </w:r>
          </w:p>
        </w:tc>
      </w:tr>
      <w:tr w:rsidR="00FF6606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Porty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 xml:space="preserve"> min. 1x HDMI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Min. 3 porty USB w tym min. 1xUSB 3.</w:t>
            </w:r>
            <w:r>
              <w:rPr>
                <w:rFonts w:eastAsia="Calibri" w:cstheme="minorHAnsi"/>
                <w:bCs/>
              </w:rPr>
              <w:t>x typu A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Gniazdo sieciowe typu RJ45 min.1Gbps</w:t>
            </w:r>
          </w:p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Dopuszczalne dodatkowe porty typu SD Card itp.</w:t>
            </w:r>
          </w:p>
        </w:tc>
      </w:tr>
      <w:tr w:rsidR="00FF6606">
        <w:trPr>
          <w:trHeight w:val="3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>Rozdzielczość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r>
              <w:rPr>
                <w:rFonts w:cstheme="minorHAnsi"/>
                <w:bCs/>
              </w:rPr>
              <w:t xml:space="preserve">Min. 2560 x 1440  </w:t>
            </w:r>
            <w:r>
              <w:rPr>
                <w:rFonts w:eastAsia="Calibri" w:cstheme="minorHAnsi"/>
                <w:bCs/>
              </w:rPr>
              <w:t xml:space="preserve">przy </w:t>
            </w:r>
            <w:r>
              <w:rPr>
                <w:rFonts w:cstheme="minorHAnsi"/>
                <w:bCs/>
              </w:rPr>
              <w:t xml:space="preserve">60 </w:t>
            </w:r>
            <w:proofErr w:type="spellStart"/>
            <w:r>
              <w:rPr>
                <w:rFonts w:cstheme="minorHAnsi"/>
                <w:bCs/>
              </w:rPr>
              <w:t>Hz</w:t>
            </w:r>
            <w:proofErr w:type="spellEnd"/>
          </w:p>
        </w:tc>
      </w:tr>
      <w:tr w:rsidR="00FF6606"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</w:tbl>
    <w:p w:rsidR="00FF6606" w:rsidRDefault="00FF6606"/>
    <w:p w:rsidR="00FF6606" w:rsidRDefault="00FF6606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6374"/>
      </w:tblGrid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Producent i model: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 na monitor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5032E5">
        <w:trPr>
          <w:cantSplit/>
          <w:trHeight w:val="7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5032E5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Klawiatura przewodowa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3 szt.</w:t>
            </w: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Specyfikacja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przewodowa USB-A, z klawiszami numerycznymi, przełączniki </w:t>
            </w:r>
            <w:proofErr w:type="spellStart"/>
            <w:r>
              <w:rPr>
                <w:rFonts w:cstheme="minorHAnsi"/>
                <w:bCs/>
              </w:rPr>
              <w:t>mebranowe</w:t>
            </w:r>
            <w:proofErr w:type="spellEnd"/>
            <w:r>
              <w:rPr>
                <w:rFonts w:cstheme="minorHAnsi"/>
                <w:bCs/>
              </w:rPr>
              <w:t>, kolor ciemny, długość przewodu minimum 1,5m</w:t>
            </w:r>
            <w:r w:rsidR="005032E5">
              <w:rPr>
                <w:rFonts w:cstheme="minorHAnsi"/>
                <w:bCs/>
              </w:rPr>
              <w:t>.</w:t>
            </w:r>
            <w:r w:rsidR="003D6F7C">
              <w:rPr>
                <w:rFonts w:cstheme="minorHAnsi"/>
                <w:bCs/>
              </w:rPr>
              <w:t xml:space="preserve"> Język klawiatury polski, klawiatura numeryczna zintegrowana na wydzielonej części.</w:t>
            </w: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5032E5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5032E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5032E5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6A10E4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11040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>M</w:t>
            </w:r>
            <w:r w:rsidR="00C4481E"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ysz bezprzewodowa </w:t>
            </w:r>
            <w:r w:rsidR="00C4481E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8 szt.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Parametry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M</w:t>
            </w:r>
            <w:r>
              <w:rPr>
                <w:rFonts w:cstheme="minorHAnsi"/>
                <w:bCs/>
              </w:rPr>
              <w:t>ysz bezprzewodowa optyczna,</w:t>
            </w:r>
            <w:r w:rsidR="00110401">
              <w:rPr>
                <w:rFonts w:cstheme="minorHAnsi"/>
                <w:bCs/>
              </w:rPr>
              <w:t xml:space="preserve"> uniwersalna lub dla praworęcznych</w:t>
            </w:r>
            <w:r>
              <w:rPr>
                <w:rFonts w:cstheme="minorHAnsi"/>
                <w:bCs/>
              </w:rPr>
              <w:t xml:space="preserve">  z rolką i min. 2 przyciskami (przycisk w rolce się nie liczy) o wadze m</w:t>
            </w:r>
            <w:bookmarkStart w:id="1" w:name="_GoBack2"/>
            <w:bookmarkEnd w:id="1"/>
            <w:r>
              <w:rPr>
                <w:rFonts w:cstheme="minorHAnsi"/>
                <w:bCs/>
              </w:rPr>
              <w:t>in. 90 g., rozdzielczość minimum 1000dpi, mały odbiornik USB-A , kolor ciemny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praca na baterii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1 x bateria AA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Odbiornik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Nanoodbiornik</w:t>
            </w:r>
            <w:proofErr w:type="spellEnd"/>
            <w:r>
              <w:rPr>
                <w:rFonts w:cs="Calibri"/>
                <w:bCs/>
              </w:rPr>
              <w:t xml:space="preserve"> USB-A 2,4 GHz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6A10E4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FF6606" w:rsidRDefault="00FF660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85"/>
        <w:gridCol w:w="6377"/>
      </w:tblGrid>
      <w:tr w:rsidR="00FF6606" w:rsidTr="006A10E4">
        <w:trPr>
          <w:trHeight w:val="55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6606" w:rsidRDefault="00110401">
            <w:pPr>
              <w:widowControl w:val="0"/>
              <w:spacing w:line="240" w:lineRule="auto"/>
              <w:ind w:right="360"/>
              <w:jc w:val="center"/>
              <w:rPr>
                <w:b/>
                <w:bCs/>
              </w:rPr>
            </w:pPr>
            <w:r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lastRenderedPageBreak/>
              <w:t>K</w:t>
            </w:r>
            <w:r w:rsidR="00C4481E">
              <w:rPr>
                <w:rFonts w:eastAsia="Calibri" w:cs="Open Sans"/>
                <w:b/>
                <w:bCs/>
                <w:color w:val="000000"/>
                <w:szCs w:val="18"/>
                <w:highlight w:val="lightGray"/>
              </w:rPr>
              <w:t xml:space="preserve">lawiatura bezprzewodowa </w:t>
            </w:r>
            <w:r w:rsidR="00C4481E">
              <w:rPr>
                <w:rFonts w:ascii="Open Sans" w:hAnsi="Open Sans" w:cs="Open Sans"/>
                <w:b/>
                <w:bCs/>
                <w:sz w:val="18"/>
                <w:szCs w:val="18"/>
                <w:highlight w:val="lightGray"/>
              </w:rPr>
              <w:t xml:space="preserve"> – 8 szt.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Parametry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3D6F7C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eastAsia="Calibri" w:cstheme="minorHAnsi"/>
                <w:bCs/>
              </w:rPr>
              <w:t>Klawiatura</w:t>
            </w:r>
            <w:r>
              <w:rPr>
                <w:rFonts w:cstheme="minorHAnsi"/>
                <w:bCs/>
              </w:rPr>
              <w:t xml:space="preserve"> bezprzewodowa optyczna,  z klawiszami numerycznymi, przełączniki </w:t>
            </w:r>
            <w:proofErr w:type="spellStart"/>
            <w:r>
              <w:rPr>
                <w:rFonts w:cstheme="minorHAnsi"/>
                <w:bCs/>
              </w:rPr>
              <w:t>mebranowe</w:t>
            </w:r>
            <w:proofErr w:type="spellEnd"/>
            <w:r>
              <w:rPr>
                <w:rFonts w:cstheme="minorHAnsi"/>
                <w:bCs/>
              </w:rPr>
              <w:t>, rozdzielczość minimum 1000dpi , kolor ciemny</w:t>
            </w:r>
            <w:r w:rsidR="003D6F7C">
              <w:rPr>
                <w:rFonts w:cstheme="minorHAnsi"/>
                <w:bCs/>
              </w:rPr>
              <w:t>. Język klawiatury polski, klawiatura numeryczna zintegrowana na wydzielonej części.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praca na baterii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2 x bateria AAA</w:t>
            </w:r>
          </w:p>
        </w:tc>
      </w:tr>
      <w:tr w:rsidR="00FF6606" w:rsidTr="006A10E4">
        <w:trPr>
          <w:trHeight w:val="340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Odbiornik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Nanoodbiornik</w:t>
            </w:r>
            <w:proofErr w:type="spellEnd"/>
            <w:r>
              <w:rPr>
                <w:rFonts w:cs="Calibri"/>
                <w:bCs/>
              </w:rPr>
              <w:t xml:space="preserve"> USB-A 2,4 GHz</w:t>
            </w: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Gwarancja: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  <w:bCs/>
              </w:rPr>
              <w:t>Minimum 24 miesięcy liczona od daty podpisania bez zastrzeżeń przez zamawiającego protokołu odbioru przedmiotu zamówienia</w:t>
            </w:r>
          </w:p>
        </w:tc>
      </w:tr>
      <w:tr w:rsidR="00FF6606" w:rsidTr="006A10E4">
        <w:tc>
          <w:tcPr>
            <w:tcW w:w="2685" w:type="dxa"/>
            <w:vAlign w:val="center"/>
          </w:tcPr>
          <w:p w:rsidR="00FF6606" w:rsidRDefault="00FF6606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377" w:type="dxa"/>
            <w:vAlign w:val="center"/>
          </w:tcPr>
          <w:p w:rsidR="00FF6606" w:rsidRDefault="00FF6606">
            <w:pPr>
              <w:widowControl w:val="0"/>
              <w:shd w:val="clear" w:color="auto" w:fill="F9F9F9"/>
              <w:spacing w:line="177" w:lineRule="atLeast"/>
              <w:ind w:right="360"/>
              <w:rPr>
                <w:rFonts w:ascii="Calibri" w:hAnsi="Calibri" w:cs="Calibr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Producent i model: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left="360" w:right="360" w:hanging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  <w:p w:rsidR="00FF6606" w:rsidRDefault="00FF6606">
            <w:pPr>
              <w:widowControl w:val="0"/>
              <w:spacing w:line="240" w:lineRule="auto"/>
              <w:ind w:left="360" w:right="360"/>
              <w:rPr>
                <w:rFonts w:cstheme="minorHAnsi"/>
                <w:bCs/>
              </w:rPr>
            </w:pP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Oferowana gwarancja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Wartość brutto 1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  <w:tr w:rsidR="00FF6606" w:rsidTr="006A10E4"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 w:rsidP="00EC121F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Wartość brutto </w:t>
            </w:r>
            <w:r w:rsidR="00EC121F">
              <w:rPr>
                <w:rFonts w:cstheme="minorHAnsi"/>
                <w:bCs/>
              </w:rPr>
              <w:t>8</w:t>
            </w:r>
            <w:r>
              <w:rPr>
                <w:rFonts w:cstheme="minorHAnsi"/>
                <w:bCs/>
              </w:rPr>
              <w:t xml:space="preserve"> szt.</w:t>
            </w:r>
          </w:p>
        </w:tc>
        <w:tc>
          <w:tcPr>
            <w:tcW w:w="6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606" w:rsidRDefault="00C4481E">
            <w:pPr>
              <w:widowControl w:val="0"/>
              <w:spacing w:line="240" w:lineRule="auto"/>
              <w:ind w:right="3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Wypełnić:</w:t>
            </w:r>
          </w:p>
        </w:tc>
      </w:tr>
    </w:tbl>
    <w:p w:rsidR="00FF6606" w:rsidRDefault="00FF6606"/>
    <w:p w:rsidR="00D03748" w:rsidRDefault="00D03748"/>
    <w:p w:rsidR="00D03748" w:rsidRDefault="00D03748" w:rsidP="00D0374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</w:t>
      </w:r>
    </w:p>
    <w:p w:rsidR="00D03748" w:rsidRDefault="00D03748" w:rsidP="00D0374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podpis Wykonawcy lub osoby upoważnionej </w:t>
      </w:r>
    </w:p>
    <w:p w:rsidR="00D03748" w:rsidRDefault="00D03748" w:rsidP="00D03748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p w:rsidR="00D03748" w:rsidRDefault="00D03748"/>
    <w:sectPr w:rsidR="00D03748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7873"/>
    <w:multiLevelType w:val="multilevel"/>
    <w:tmpl w:val="283CFC72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1" w15:restartNumberingAfterBreak="0">
    <w:nsid w:val="1F651D5F"/>
    <w:multiLevelType w:val="multilevel"/>
    <w:tmpl w:val="E4867E6E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2" w15:restartNumberingAfterBreak="0">
    <w:nsid w:val="22CE65A4"/>
    <w:multiLevelType w:val="multilevel"/>
    <w:tmpl w:val="1C5C6E3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4BB1E54"/>
    <w:multiLevelType w:val="multilevel"/>
    <w:tmpl w:val="7DC8F4A6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4" w15:restartNumberingAfterBreak="0">
    <w:nsid w:val="3F9747CD"/>
    <w:multiLevelType w:val="multilevel"/>
    <w:tmpl w:val="9BDE0F8C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CB00508"/>
    <w:multiLevelType w:val="multilevel"/>
    <w:tmpl w:val="5FB08074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5" w:hanging="180"/>
      </w:pPr>
    </w:lvl>
  </w:abstractNum>
  <w:abstractNum w:abstractNumId="6" w15:restartNumberingAfterBreak="0">
    <w:nsid w:val="5CD773F6"/>
    <w:multiLevelType w:val="multilevel"/>
    <w:tmpl w:val="D744E1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39D5486"/>
    <w:multiLevelType w:val="multilevel"/>
    <w:tmpl w:val="C50CF45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A6F6964"/>
    <w:multiLevelType w:val="multilevel"/>
    <w:tmpl w:val="FE60393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FAF1F5A"/>
    <w:multiLevelType w:val="multilevel"/>
    <w:tmpl w:val="CD945F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2"/>
  </w:num>
  <w:num w:numId="17">
    <w:abstractNumId w:val="2"/>
  </w:num>
  <w:num w:numId="18">
    <w:abstractNumId w:val="4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06"/>
    <w:rsid w:val="00110401"/>
    <w:rsid w:val="003D6F7C"/>
    <w:rsid w:val="003F23B8"/>
    <w:rsid w:val="00464C9D"/>
    <w:rsid w:val="005032E5"/>
    <w:rsid w:val="00555EA1"/>
    <w:rsid w:val="006A10E4"/>
    <w:rsid w:val="00760A53"/>
    <w:rsid w:val="00784465"/>
    <w:rsid w:val="00860192"/>
    <w:rsid w:val="00960FBD"/>
    <w:rsid w:val="00C4481E"/>
    <w:rsid w:val="00CD72CA"/>
    <w:rsid w:val="00D03748"/>
    <w:rsid w:val="00EC121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50466-ABE4-4A41-822F-70F19B2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1772"/>
  </w:style>
  <w:style w:type="character" w:customStyle="1" w:styleId="StopkaZnak">
    <w:name w:val="Stopka Znak"/>
    <w:basedOn w:val="Domylnaczcionkaakapitu"/>
    <w:link w:val="Stopka"/>
    <w:uiPriority w:val="99"/>
    <w:qFormat/>
    <w:rsid w:val="00811772"/>
  </w:style>
  <w:style w:type="character" w:customStyle="1" w:styleId="AkapitzlistZnak">
    <w:name w:val="Akapit z listą Znak"/>
    <w:link w:val="Akapitzlist"/>
    <w:uiPriority w:val="34"/>
    <w:qFormat/>
    <w:locked/>
    <w:rsid w:val="004D0B04"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link w:val="AkapitzlistZnak"/>
    <w:uiPriority w:val="34"/>
    <w:qFormat/>
    <w:rsid w:val="00E64A89"/>
    <w:pPr>
      <w:ind w:left="720"/>
      <w:contextualSpacing/>
    </w:p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11772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3F52CF"/>
    <w:pPr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D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cpu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Ignaszak</dc:creator>
  <dc:description/>
  <cp:lastModifiedBy>Dorota Radoszewska</cp:lastModifiedBy>
  <cp:revision>2</cp:revision>
  <cp:lastPrinted>2023-10-30T13:23:00Z</cp:lastPrinted>
  <dcterms:created xsi:type="dcterms:W3CDTF">2023-10-31T11:41:00Z</dcterms:created>
  <dcterms:modified xsi:type="dcterms:W3CDTF">2023-10-31T11:41:00Z</dcterms:modified>
  <dc:language>pl-PL</dc:language>
</cp:coreProperties>
</file>