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874" w:rsidRDefault="00413874" w:rsidP="00413874">
      <w:pPr>
        <w:jc w:val="right"/>
      </w:pPr>
      <w:bookmarkStart w:id="0" w:name="_GoBack"/>
      <w:bookmarkEnd w:id="0"/>
      <w:r>
        <w:t xml:space="preserve">Załącznik Nr </w:t>
      </w:r>
      <w:r w:rsidR="00AD1714">
        <w:t>2</w:t>
      </w:r>
      <w:r>
        <w:t xml:space="preserve"> </w:t>
      </w:r>
    </w:p>
    <w:p w:rsidR="00413874" w:rsidRDefault="00413874" w:rsidP="00413874"/>
    <w:p w:rsidR="00413874" w:rsidRPr="004F771D" w:rsidRDefault="00413874" w:rsidP="00413874">
      <w:pPr>
        <w:rPr>
          <w:b/>
        </w:rPr>
      </w:pPr>
      <w:r w:rsidRPr="004F771D">
        <w:rPr>
          <w:b/>
        </w:rPr>
        <w:t xml:space="preserve">Część zamówienia II – opis przedmiotu zamówienia – biurka / 6 szt./ </w:t>
      </w:r>
      <w:r w:rsidRPr="004F771D">
        <w:rPr>
          <w:b/>
        </w:rPr>
        <w:tab/>
      </w:r>
    </w:p>
    <w:p w:rsidR="00413874" w:rsidRDefault="00413874" w:rsidP="00413874">
      <w:r>
        <w:t>Przedmiotem zamówienia jest dostawa i montaż biurek</w:t>
      </w:r>
      <w:r w:rsidR="0016237B">
        <w:t xml:space="preserve"> przystosowanych do pracy przy monitorze ekranowym </w:t>
      </w:r>
      <w:r>
        <w:t xml:space="preserve"> – 6 szt.</w:t>
      </w:r>
    </w:p>
    <w:p w:rsidR="00221CFB" w:rsidRDefault="00955A09" w:rsidP="00413874">
      <w:pPr>
        <w:pStyle w:val="Akapitzlist"/>
        <w:numPr>
          <w:ilvl w:val="0"/>
          <w:numId w:val="1"/>
        </w:numPr>
        <w:ind w:left="284" w:hanging="284"/>
      </w:pPr>
      <w:r>
        <w:t>Biurka winny spełniać wymagania zawarte w Rozporządzeniu Ministra Rodziny i Polityki Społecznej w sprawie bezpieczeństwa i higieny pracy na stanowiskach wyposażonych w monitory ekranowe / Dz. U. z 2023 r. poz. 2367</w:t>
      </w:r>
      <w:r w:rsidR="00E02698">
        <w:t>/.</w:t>
      </w:r>
    </w:p>
    <w:p w:rsidR="00955A09" w:rsidRDefault="00955A09" w:rsidP="00413874">
      <w:pPr>
        <w:pStyle w:val="Akapitzlist"/>
        <w:numPr>
          <w:ilvl w:val="0"/>
          <w:numId w:val="1"/>
        </w:numPr>
        <w:ind w:left="284" w:hanging="284"/>
      </w:pPr>
      <w:r>
        <w:t>Konstrukcja biurka  powinna umożliwiać ergonomiczne ustawienie elementów wyposażenia stanowiska pracy.</w:t>
      </w:r>
    </w:p>
    <w:p w:rsidR="004929BB" w:rsidRDefault="00C4622E" w:rsidP="00413874">
      <w:pPr>
        <w:pStyle w:val="Akapitzlist"/>
        <w:numPr>
          <w:ilvl w:val="0"/>
          <w:numId w:val="1"/>
        </w:numPr>
        <w:ind w:left="284" w:hanging="284"/>
      </w:pPr>
      <w:r>
        <w:t>B</w:t>
      </w:r>
      <w:r w:rsidR="00955A09">
        <w:t>iurk</w:t>
      </w:r>
      <w:r>
        <w:t xml:space="preserve">o o wymiarach </w:t>
      </w:r>
      <w:r w:rsidR="00955A09">
        <w:t xml:space="preserve"> 140 x 70 x 75, na podporach z płyty. Blaty  wykonane z</w:t>
      </w:r>
      <w:r w:rsidR="004929BB">
        <w:t xml:space="preserve"> płyty wiórowej  laminowanej  o grubości </w:t>
      </w:r>
      <w:r w:rsidR="004F771D">
        <w:t>min. 25</w:t>
      </w:r>
      <w:r w:rsidR="004929BB">
        <w:t xml:space="preserve"> mm., blenda </w:t>
      </w:r>
      <w:r w:rsidR="004F771D">
        <w:t xml:space="preserve">i podpory </w:t>
      </w:r>
      <w:r w:rsidR="004929BB">
        <w:t>18 mm ,  krawędzie oklejone obrzeżem PCV</w:t>
      </w:r>
      <w:r w:rsidR="004F771D">
        <w:t xml:space="preserve"> </w:t>
      </w:r>
      <w:r w:rsidR="004929BB">
        <w:t xml:space="preserve"> o grubości  2 mm w kolorze płyty.</w:t>
      </w:r>
      <w:r>
        <w:t xml:space="preserve"> Powierzchnia blatu powinna być matowa </w:t>
      </w:r>
      <w:r w:rsidR="004F771D">
        <w:t>.</w:t>
      </w:r>
    </w:p>
    <w:p w:rsidR="004929BB" w:rsidRDefault="004929BB" w:rsidP="00413874">
      <w:pPr>
        <w:pStyle w:val="Akapitzlist"/>
        <w:numPr>
          <w:ilvl w:val="0"/>
          <w:numId w:val="1"/>
        </w:numPr>
        <w:ind w:left="284" w:hanging="284"/>
      </w:pPr>
      <w:r>
        <w:t xml:space="preserve">Biurko musi posiadać półkę wysuwaną na klawiaturę  </w:t>
      </w:r>
      <w:r w:rsidR="00955A09">
        <w:t xml:space="preserve">  </w:t>
      </w:r>
      <w:r>
        <w:t xml:space="preserve">o wymiarach min. 60x </w:t>
      </w:r>
      <w:r w:rsidR="00E02698">
        <w:t>3</w:t>
      </w:r>
      <w:r>
        <w:t>0</w:t>
      </w:r>
      <w:r w:rsidR="004F771D">
        <w:t>.</w:t>
      </w:r>
    </w:p>
    <w:p w:rsidR="00C4622E" w:rsidRDefault="004929BB" w:rsidP="00413874">
      <w:pPr>
        <w:pStyle w:val="Akapitzlist"/>
        <w:numPr>
          <w:ilvl w:val="0"/>
          <w:numId w:val="1"/>
        </w:numPr>
        <w:ind w:left="284" w:hanging="284"/>
      </w:pPr>
      <w:r>
        <w:t>Biurko wyposażone</w:t>
      </w:r>
      <w:r w:rsidR="004F771D">
        <w:t xml:space="preserve"> w </w:t>
      </w:r>
      <w:r>
        <w:t xml:space="preserve"> dwie przelotki kablowe </w:t>
      </w:r>
      <w:r w:rsidR="004F771D">
        <w:rPr>
          <w:rFonts w:cstheme="minorHAnsi"/>
        </w:rPr>
        <w:t>Ø</w:t>
      </w:r>
      <w:r w:rsidR="004F771D">
        <w:t xml:space="preserve">50 - </w:t>
      </w:r>
      <w:r>
        <w:rPr>
          <w:rFonts w:cstheme="minorHAnsi"/>
        </w:rPr>
        <w:t>Ø</w:t>
      </w:r>
      <w:r>
        <w:t xml:space="preserve"> </w:t>
      </w:r>
      <w:r w:rsidR="00E02698">
        <w:t>6</w:t>
      </w:r>
      <w:r>
        <w:t>0</w:t>
      </w:r>
      <w:r w:rsidR="00C4622E">
        <w:t>.</w:t>
      </w:r>
    </w:p>
    <w:p w:rsidR="0016237B" w:rsidRDefault="0016237B" w:rsidP="00413874">
      <w:pPr>
        <w:pStyle w:val="Akapitzlist"/>
        <w:numPr>
          <w:ilvl w:val="0"/>
          <w:numId w:val="1"/>
        </w:numPr>
        <w:ind w:left="284" w:hanging="284"/>
      </w:pPr>
      <w:r>
        <w:t xml:space="preserve">Przedstawione parametry przedmiotu zamówienia stanowią wymagania techniczne i jakościowe jakich oczekuje Zamawiający. </w:t>
      </w:r>
    </w:p>
    <w:p w:rsidR="00BA6054" w:rsidRDefault="00BA6054" w:rsidP="00BA6054">
      <w:pPr>
        <w:pStyle w:val="Akapitzlist"/>
        <w:numPr>
          <w:ilvl w:val="0"/>
          <w:numId w:val="1"/>
        </w:numPr>
        <w:ind w:left="284" w:hanging="284"/>
      </w:pPr>
      <w:r>
        <w:t>Zamawiający dopuszcza odchylenie od wskazanych wymiarów mieszczące się z zakresie +/</w:t>
      </w:r>
      <w:r w:rsidR="00746CF1">
        <w:t>-</w:t>
      </w:r>
      <w:r>
        <w:t xml:space="preserve"> 2%</w:t>
      </w:r>
    </w:p>
    <w:p w:rsidR="0016237B" w:rsidRDefault="004F771D" w:rsidP="00413874">
      <w:pPr>
        <w:pStyle w:val="Akapitzlist"/>
        <w:numPr>
          <w:ilvl w:val="0"/>
          <w:numId w:val="1"/>
        </w:numPr>
        <w:ind w:left="284" w:hanging="284"/>
      </w:pPr>
      <w:r>
        <w:t xml:space="preserve">Biurka muszą być zgodne z  normami : </w:t>
      </w:r>
    </w:p>
    <w:p w:rsidR="0016237B" w:rsidRDefault="00CA6EBD" w:rsidP="0016237B">
      <w:pPr>
        <w:pStyle w:val="Akapitzlist"/>
        <w:numPr>
          <w:ilvl w:val="0"/>
          <w:numId w:val="10"/>
        </w:numPr>
      </w:pPr>
      <w:r>
        <w:t>PN-</w:t>
      </w:r>
      <w:r w:rsidR="004F771D">
        <w:t>EN-527-1</w:t>
      </w:r>
      <w:r>
        <w:t xml:space="preserve"> 201</w:t>
      </w:r>
      <w:r w:rsidR="004F771D">
        <w:t xml:space="preserve"> – określającą wymiary stołów roboczych i biurek przeznaczonych do prac biurowych, </w:t>
      </w:r>
    </w:p>
    <w:p w:rsidR="004F771D" w:rsidRDefault="00CA6EBD" w:rsidP="0016237B">
      <w:pPr>
        <w:pStyle w:val="Akapitzlist"/>
        <w:numPr>
          <w:ilvl w:val="0"/>
          <w:numId w:val="10"/>
        </w:numPr>
      </w:pPr>
      <w:r>
        <w:t>PN-</w:t>
      </w:r>
      <w:r w:rsidR="004F771D">
        <w:t xml:space="preserve">EN 527-2 </w:t>
      </w:r>
      <w:r>
        <w:t>2004</w:t>
      </w:r>
      <w:r w:rsidR="004F771D">
        <w:t xml:space="preserve">– określającą wymagania dotyczące bezpieczeństwa, wytrzymałości </w:t>
      </w:r>
      <w:r>
        <w:br/>
      </w:r>
      <w:r w:rsidR="004F771D">
        <w:t>i trwałości stołów roboczych oraz biurek używanych do prac biurowych</w:t>
      </w:r>
    </w:p>
    <w:p w:rsidR="0016237B" w:rsidRDefault="00CA6EBD" w:rsidP="0016237B">
      <w:pPr>
        <w:pStyle w:val="Akapitzlist"/>
        <w:numPr>
          <w:ilvl w:val="0"/>
          <w:numId w:val="10"/>
        </w:numPr>
      </w:pPr>
      <w:r>
        <w:t>PN-</w:t>
      </w:r>
      <w:r w:rsidR="0016237B">
        <w:t>EN 527-3</w:t>
      </w:r>
      <w:r>
        <w:t xml:space="preserve"> 2004</w:t>
      </w:r>
      <w:r w:rsidR="0016237B">
        <w:t xml:space="preserve"> – określającą stateczność i wytrzymałość mechanicznej konstrukcji</w:t>
      </w:r>
    </w:p>
    <w:p w:rsidR="0016237B" w:rsidRDefault="00CA6EBD" w:rsidP="0016237B">
      <w:pPr>
        <w:pStyle w:val="Akapitzlist"/>
        <w:numPr>
          <w:ilvl w:val="0"/>
          <w:numId w:val="10"/>
        </w:numPr>
      </w:pPr>
      <w:r>
        <w:t>PN-</w:t>
      </w:r>
      <w:r w:rsidR="0016237B">
        <w:t>EN 14074</w:t>
      </w:r>
      <w:r>
        <w:t xml:space="preserve"> 2006</w:t>
      </w:r>
      <w:r w:rsidR="0016237B">
        <w:t xml:space="preserve"> – określającą wytrzymałość i trwałość części ruchomych</w:t>
      </w:r>
    </w:p>
    <w:p w:rsidR="004F771D" w:rsidRDefault="004F771D" w:rsidP="00413874">
      <w:pPr>
        <w:pStyle w:val="Akapitzlist"/>
        <w:numPr>
          <w:ilvl w:val="0"/>
          <w:numId w:val="1"/>
        </w:numPr>
        <w:ind w:left="284" w:hanging="284"/>
      </w:pPr>
      <w:r>
        <w:t>Biurka muszą posiadać klasę higieniczności E1 .</w:t>
      </w:r>
    </w:p>
    <w:p w:rsidR="004F771D" w:rsidRDefault="004F771D" w:rsidP="00413874">
      <w:pPr>
        <w:pStyle w:val="Akapitzlist"/>
        <w:numPr>
          <w:ilvl w:val="0"/>
          <w:numId w:val="1"/>
        </w:numPr>
        <w:ind w:left="284" w:hanging="284"/>
      </w:pPr>
      <w:r>
        <w:t>Nie dopuszcza się mebli klejonych</w:t>
      </w:r>
    </w:p>
    <w:p w:rsidR="00C4622E" w:rsidRDefault="00C4622E" w:rsidP="00413874">
      <w:pPr>
        <w:pStyle w:val="Akapitzlist"/>
        <w:numPr>
          <w:ilvl w:val="0"/>
          <w:numId w:val="1"/>
        </w:numPr>
        <w:ind w:left="284" w:hanging="284"/>
      </w:pPr>
      <w:r>
        <w:t>Biurka musza być :</w:t>
      </w:r>
    </w:p>
    <w:p w:rsidR="00C4622E" w:rsidRPr="00C4622E" w:rsidRDefault="004F771D" w:rsidP="00C4622E">
      <w:pPr>
        <w:numPr>
          <w:ilvl w:val="0"/>
          <w:numId w:val="3"/>
        </w:numPr>
        <w:spacing w:line="259" w:lineRule="auto"/>
        <w:contextualSpacing/>
      </w:pPr>
      <w:r>
        <w:t>f</w:t>
      </w:r>
      <w:r w:rsidR="00C4622E" w:rsidRPr="00C4622E">
        <w:t>abrycznie nowe, pochodzące z bieżącej produkcji, nieregenerowane, pełnowartościowe, wolne od wad, wykonane zgodnie z normami branżowymi i posiadać gwarancję producenta na okres minimum 24 miesięcy</w:t>
      </w:r>
      <w:r>
        <w:t>;</w:t>
      </w:r>
    </w:p>
    <w:p w:rsidR="00C4622E" w:rsidRPr="00C4622E" w:rsidRDefault="004F771D" w:rsidP="00C4622E">
      <w:pPr>
        <w:numPr>
          <w:ilvl w:val="0"/>
          <w:numId w:val="3"/>
        </w:numPr>
        <w:spacing w:line="259" w:lineRule="auto"/>
        <w:contextualSpacing/>
      </w:pPr>
      <w:r>
        <w:t>s</w:t>
      </w:r>
      <w:r w:rsidR="00C4622E" w:rsidRPr="00C4622E">
        <w:t>pełniać wymagania pod względem BHP zgodnie z obowiązującymi przepisami w tym zakresie. Meble muszą być wykonane z bezpiecznych materiałów dopuszczonych do użytkowania oraz posiadać zgodne  z właściwymi przepisami atesty, certyfikaty i dopuszczenia.</w:t>
      </w:r>
    </w:p>
    <w:p w:rsidR="00C4622E" w:rsidRDefault="00C4622E" w:rsidP="00C4622E">
      <w:pPr>
        <w:pStyle w:val="Akapitzlist"/>
        <w:numPr>
          <w:ilvl w:val="0"/>
          <w:numId w:val="1"/>
        </w:numPr>
        <w:spacing w:line="259" w:lineRule="auto"/>
        <w:ind w:left="284" w:hanging="284"/>
      </w:pPr>
      <w:r w:rsidRPr="00C4622E">
        <w:t>Koszty przewozu, opakowania, załadunku, rozładunku, montażu, ubezpieczenia  w czasie   przewozu ponosi Wykonawca</w:t>
      </w:r>
      <w:r>
        <w:t>.</w:t>
      </w:r>
    </w:p>
    <w:p w:rsidR="00C4622E" w:rsidRPr="00C4622E" w:rsidRDefault="00C4622E" w:rsidP="00C4622E">
      <w:pPr>
        <w:pStyle w:val="Akapitzlist"/>
        <w:numPr>
          <w:ilvl w:val="0"/>
          <w:numId w:val="1"/>
        </w:numPr>
        <w:spacing w:line="259" w:lineRule="auto"/>
        <w:ind w:left="284" w:hanging="284"/>
      </w:pPr>
      <w:r>
        <w:t>D</w:t>
      </w:r>
      <w:r w:rsidRPr="00C4622E">
        <w:t xml:space="preserve">ostarczone meble zostaną odebrane na podstawie protokołu odbioru dostawy, który zostanie sporządzony przez Wykonawcę i podpisany przez obie strony.  </w:t>
      </w:r>
    </w:p>
    <w:p w:rsidR="00C4622E" w:rsidRPr="00C4622E" w:rsidRDefault="004F771D" w:rsidP="00C4622E">
      <w:pPr>
        <w:spacing w:line="259" w:lineRule="auto"/>
        <w:ind w:left="360" w:hanging="360"/>
        <w:contextualSpacing/>
      </w:pPr>
      <w:r>
        <w:t>1</w:t>
      </w:r>
      <w:r w:rsidR="00746CF1">
        <w:t>4</w:t>
      </w:r>
      <w:r>
        <w:t>.</w:t>
      </w:r>
      <w:r w:rsidR="00C4622E" w:rsidRPr="00C4622E">
        <w:t>Wykonawca zobowiązany jest do zabrania pustych opakowań po rozpakowaniu mebli.</w:t>
      </w:r>
    </w:p>
    <w:p w:rsidR="00955A09" w:rsidRDefault="00746CF1" w:rsidP="00746CF1">
      <w:r>
        <w:t>15.</w:t>
      </w:r>
      <w:r w:rsidR="00C4622E">
        <w:t>Miejsce dostawy :</w:t>
      </w:r>
    </w:p>
    <w:p w:rsidR="00746CF1" w:rsidRDefault="00C4622E" w:rsidP="00254E3F">
      <w:pPr>
        <w:pStyle w:val="Akapitzlist"/>
        <w:numPr>
          <w:ilvl w:val="0"/>
          <w:numId w:val="7"/>
        </w:numPr>
        <w:spacing w:after="0" w:line="360" w:lineRule="auto"/>
        <w:jc w:val="both"/>
      </w:pPr>
      <w:r w:rsidRPr="00D917E7">
        <w:rPr>
          <w:b/>
        </w:rPr>
        <w:t xml:space="preserve">2 sztuki biurek </w:t>
      </w:r>
      <w:r w:rsidRPr="00604230">
        <w:t>do Delegatury Kuratorium Oświaty w Bielsk-Białej, ul. Piastowska 44</w:t>
      </w:r>
      <w:r w:rsidR="004F771D">
        <w:t xml:space="preserve">, </w:t>
      </w:r>
    </w:p>
    <w:p w:rsidR="00C4622E" w:rsidRPr="00604230" w:rsidRDefault="00C4622E" w:rsidP="00254E3F">
      <w:pPr>
        <w:pStyle w:val="Akapitzlist"/>
        <w:numPr>
          <w:ilvl w:val="0"/>
          <w:numId w:val="7"/>
        </w:numPr>
        <w:spacing w:after="0" w:line="360" w:lineRule="auto"/>
        <w:jc w:val="both"/>
      </w:pPr>
      <w:r w:rsidRPr="00D917E7">
        <w:rPr>
          <w:b/>
        </w:rPr>
        <w:t xml:space="preserve">1 biurko </w:t>
      </w:r>
      <w:r w:rsidRPr="00604230">
        <w:t>do Delegatury Kuratorium Oświaty w Rybniku, ul.</w:t>
      </w:r>
      <w:r w:rsidRPr="00D917E7">
        <w:rPr>
          <w:b/>
        </w:rPr>
        <w:t xml:space="preserve"> </w:t>
      </w:r>
      <w:r w:rsidRPr="00604230">
        <w:t>3-go Maja 27;</w:t>
      </w:r>
    </w:p>
    <w:p w:rsidR="00C4622E" w:rsidRDefault="00C4622E" w:rsidP="00C4622E">
      <w:pPr>
        <w:pStyle w:val="Akapitzlist"/>
        <w:numPr>
          <w:ilvl w:val="0"/>
          <w:numId w:val="7"/>
        </w:numPr>
        <w:spacing w:after="0" w:line="360" w:lineRule="auto"/>
        <w:jc w:val="both"/>
      </w:pPr>
      <w:r w:rsidRPr="00C4622E">
        <w:rPr>
          <w:b/>
        </w:rPr>
        <w:lastRenderedPageBreak/>
        <w:t>3 sztuki</w:t>
      </w:r>
      <w:r w:rsidRPr="00604230">
        <w:t xml:space="preserve"> biurek do Delegatury Kuratorium Oświaty w Sosnowcu, ul. Krzywa 2.</w:t>
      </w:r>
    </w:p>
    <w:p w:rsidR="00650FC0" w:rsidRDefault="00D917E7" w:rsidP="00650FC0">
      <w:pPr>
        <w:spacing w:after="0" w:line="360" w:lineRule="auto"/>
        <w:ind w:left="360"/>
        <w:jc w:val="both"/>
      </w:pPr>
      <w:r>
        <w:t xml:space="preserve">Kolor biurek -buk / wybór odcienia koloru do uzgodnienia po wyborze oferty/. </w:t>
      </w:r>
      <w:r w:rsidR="00650FC0">
        <w:t xml:space="preserve">Wykonawca dostarczy, zmontuje i ustawi biurka w pomieszczeniach wskazanych przez Zamawiającego. </w:t>
      </w:r>
    </w:p>
    <w:p w:rsidR="00AD1714" w:rsidRDefault="00AD1714" w:rsidP="00746CF1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b/>
        </w:rPr>
      </w:pPr>
      <w:r>
        <w:t xml:space="preserve">Termin dostawy do </w:t>
      </w:r>
      <w:r w:rsidRPr="004F771D">
        <w:rPr>
          <w:b/>
        </w:rPr>
        <w:t xml:space="preserve">10 grudnia 2024 r. </w:t>
      </w:r>
    </w:p>
    <w:p w:rsidR="0016237B" w:rsidRPr="00BA6054" w:rsidRDefault="0016237B" w:rsidP="00BA6054">
      <w:pPr>
        <w:spacing w:after="0" w:line="360" w:lineRule="auto"/>
        <w:ind w:left="-142"/>
        <w:jc w:val="both"/>
        <w:rPr>
          <w:b/>
        </w:rPr>
      </w:pPr>
    </w:p>
    <w:p w:rsidR="00C4622E" w:rsidRPr="00413874" w:rsidRDefault="00C4622E" w:rsidP="00C4622E"/>
    <w:sectPr w:rsidR="00C4622E" w:rsidRPr="00413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E303B"/>
    <w:multiLevelType w:val="hybridMultilevel"/>
    <w:tmpl w:val="018A8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64217"/>
    <w:multiLevelType w:val="hybridMultilevel"/>
    <w:tmpl w:val="4D96F8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44DB"/>
    <w:multiLevelType w:val="hybridMultilevel"/>
    <w:tmpl w:val="43602734"/>
    <w:lvl w:ilvl="0" w:tplc="15CA4DC0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842871"/>
    <w:multiLevelType w:val="hybridMultilevel"/>
    <w:tmpl w:val="97BA293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F186B63"/>
    <w:multiLevelType w:val="hybridMultilevel"/>
    <w:tmpl w:val="08E82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B251F"/>
    <w:multiLevelType w:val="hybridMultilevel"/>
    <w:tmpl w:val="B020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77A54"/>
    <w:multiLevelType w:val="hybridMultilevel"/>
    <w:tmpl w:val="C0AE79E4"/>
    <w:lvl w:ilvl="0" w:tplc="F3EA19C4">
      <w:start w:val="16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0A325E0"/>
    <w:multiLevelType w:val="hybridMultilevel"/>
    <w:tmpl w:val="58E4A8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93027B"/>
    <w:multiLevelType w:val="hybridMultilevel"/>
    <w:tmpl w:val="96DE4FBA"/>
    <w:lvl w:ilvl="0" w:tplc="CB6A2968">
      <w:start w:val="1"/>
      <w:numFmt w:val="decimal"/>
      <w:lvlText w:val="%1."/>
      <w:lvlJc w:val="left"/>
      <w:pPr>
        <w:ind w:left="6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20720"/>
    <w:multiLevelType w:val="hybridMultilevel"/>
    <w:tmpl w:val="DC8C974E"/>
    <w:lvl w:ilvl="0" w:tplc="0415000F">
      <w:start w:val="1"/>
      <w:numFmt w:val="decimal"/>
      <w:lvlText w:val="%1."/>
      <w:lvlJc w:val="left"/>
      <w:pPr>
        <w:ind w:left="6390" w:hanging="360"/>
      </w:pPr>
    </w:lvl>
    <w:lvl w:ilvl="1" w:tplc="04150019" w:tentative="1">
      <w:start w:val="1"/>
      <w:numFmt w:val="lowerLetter"/>
      <w:lvlText w:val="%2."/>
      <w:lvlJc w:val="left"/>
      <w:pPr>
        <w:ind w:left="7110" w:hanging="360"/>
      </w:pPr>
    </w:lvl>
    <w:lvl w:ilvl="2" w:tplc="0415001B" w:tentative="1">
      <w:start w:val="1"/>
      <w:numFmt w:val="lowerRoman"/>
      <w:lvlText w:val="%3."/>
      <w:lvlJc w:val="right"/>
      <w:pPr>
        <w:ind w:left="7830" w:hanging="180"/>
      </w:pPr>
    </w:lvl>
    <w:lvl w:ilvl="3" w:tplc="0415000F" w:tentative="1">
      <w:start w:val="1"/>
      <w:numFmt w:val="decimal"/>
      <w:lvlText w:val="%4."/>
      <w:lvlJc w:val="left"/>
      <w:pPr>
        <w:ind w:left="8550" w:hanging="360"/>
      </w:pPr>
    </w:lvl>
    <w:lvl w:ilvl="4" w:tplc="04150019" w:tentative="1">
      <w:start w:val="1"/>
      <w:numFmt w:val="lowerLetter"/>
      <w:lvlText w:val="%5."/>
      <w:lvlJc w:val="left"/>
      <w:pPr>
        <w:ind w:left="9270" w:hanging="360"/>
      </w:pPr>
    </w:lvl>
    <w:lvl w:ilvl="5" w:tplc="0415001B" w:tentative="1">
      <w:start w:val="1"/>
      <w:numFmt w:val="lowerRoman"/>
      <w:lvlText w:val="%6."/>
      <w:lvlJc w:val="right"/>
      <w:pPr>
        <w:ind w:left="9990" w:hanging="180"/>
      </w:pPr>
    </w:lvl>
    <w:lvl w:ilvl="6" w:tplc="0415000F" w:tentative="1">
      <w:start w:val="1"/>
      <w:numFmt w:val="decimal"/>
      <w:lvlText w:val="%7."/>
      <w:lvlJc w:val="left"/>
      <w:pPr>
        <w:ind w:left="10710" w:hanging="360"/>
      </w:pPr>
    </w:lvl>
    <w:lvl w:ilvl="7" w:tplc="04150019" w:tentative="1">
      <w:start w:val="1"/>
      <w:numFmt w:val="lowerLetter"/>
      <w:lvlText w:val="%8."/>
      <w:lvlJc w:val="left"/>
      <w:pPr>
        <w:ind w:left="11430" w:hanging="360"/>
      </w:pPr>
    </w:lvl>
    <w:lvl w:ilvl="8" w:tplc="0415001B" w:tentative="1">
      <w:start w:val="1"/>
      <w:numFmt w:val="lowerRoman"/>
      <w:lvlText w:val="%9."/>
      <w:lvlJc w:val="right"/>
      <w:pPr>
        <w:ind w:left="1215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74"/>
    <w:rsid w:val="0016237B"/>
    <w:rsid w:val="00221CFB"/>
    <w:rsid w:val="00413874"/>
    <w:rsid w:val="004929BB"/>
    <w:rsid w:val="004F771D"/>
    <w:rsid w:val="00650FC0"/>
    <w:rsid w:val="00746CF1"/>
    <w:rsid w:val="00955A09"/>
    <w:rsid w:val="00AD1714"/>
    <w:rsid w:val="00B567AC"/>
    <w:rsid w:val="00BA6054"/>
    <w:rsid w:val="00C4622E"/>
    <w:rsid w:val="00CA4030"/>
    <w:rsid w:val="00CA6EBD"/>
    <w:rsid w:val="00D6030A"/>
    <w:rsid w:val="00D917E7"/>
    <w:rsid w:val="00E0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2D998-9692-4FE6-9952-1DB9B5A6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387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Madej-Taraszkiewicz Ewa</dc:creator>
  <cp:keywords/>
  <dc:description/>
  <cp:lastModifiedBy>Madej-Taraszkiewicz Ewa</cp:lastModifiedBy>
  <cp:revision>2</cp:revision>
  <cp:lastPrinted>2024-10-11T07:18:00Z</cp:lastPrinted>
  <dcterms:created xsi:type="dcterms:W3CDTF">2024-10-14T08:16:00Z</dcterms:created>
  <dcterms:modified xsi:type="dcterms:W3CDTF">2024-10-14T08:16:00Z</dcterms:modified>
</cp:coreProperties>
</file>